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0C1ED9" w:rsidP="00CA3CB1">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8240" behindDoc="0" locked="0" layoutInCell="1" allowOverlap="1">
                <wp:simplePos x="0" y="0"/>
                <wp:positionH relativeFrom="column">
                  <wp:posOffset>4815840</wp:posOffset>
                </wp:positionH>
                <wp:positionV relativeFrom="paragraph">
                  <wp:posOffset>-501015</wp:posOffset>
                </wp:positionV>
                <wp:extent cx="1143000" cy="466725"/>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66725"/>
                        </a:xfrm>
                        <a:prstGeom prst="rect">
                          <a:avLst/>
                        </a:prstGeom>
                        <a:solidFill>
                          <a:srgbClr val="FFFFFF"/>
                        </a:solidFill>
                        <a:ln w="9525">
                          <a:solidFill>
                            <a:srgbClr val="000000"/>
                          </a:solidFill>
                          <a:miter lim="800000"/>
                          <a:headEnd/>
                          <a:tailEnd/>
                        </a:ln>
                      </wps:spPr>
                      <wps:txbx>
                        <w:txbxContent>
                          <w:p w:rsidR="006C5EBB" w:rsidRPr="006C5EBB" w:rsidRDefault="006C5EBB" w:rsidP="006C5EBB">
                            <w:pPr>
                              <w:jc w:val="center"/>
                              <w:rPr>
                                <w:sz w:val="44"/>
                                <w:szCs w:val="44"/>
                              </w:rPr>
                            </w:pPr>
                            <w:r w:rsidRPr="006C5EBB">
                              <w:rPr>
                                <w:sz w:val="44"/>
                                <w:szCs w:val="44"/>
                              </w:rPr>
                              <w:t>Проект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9.2pt;margin-top:-39.45pt;width:90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">
                <v:textbox>
                  <w:txbxContent>
                    <w:p w:rsidR="006C5EBB" w:rsidRPr="006C5EBB" w:rsidRDefault="006C5EBB" w:rsidP="006C5EBB">
                      <w:pPr>
                        <w:jc w:val="center"/>
                        <w:rPr>
                          <w:sz w:val="44"/>
                          <w:szCs w:val="44"/>
                        </w:rPr>
                      </w:pPr>
                      <w:r w:rsidRPr="006C5EBB">
                        <w:rPr>
                          <w:sz w:val="44"/>
                          <w:szCs w:val="44"/>
                        </w:rPr>
                        <w:t>Проект</w:t>
                      </w:r>
                    </w:p>
                  </w:txbxContent>
                </v:textbox>
              </v:shape>
            </w:pict>
          </mc:Fallback>
        </mc:AlternateContent>
      </w:r>
      <w:r w:rsidR="00394385"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00394385"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«___» __________202</w:t>
      </w:r>
      <w:r w:rsidR="00831F6E">
        <w:rPr>
          <w:rFonts w:ascii="Times New Roman" w:hAnsi="Times New Roman" w:cs="Times New Roman"/>
        </w:rPr>
        <w:t>_</w:t>
      </w:r>
      <w:r w:rsidRPr="007344A9">
        <w:rPr>
          <w:rFonts w:ascii="Times New Roman" w:hAnsi="Times New Roman" w:cs="Times New Roman"/>
        </w:rPr>
        <w:t>г.</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w:t>
      </w:r>
      <w:r w:rsidRPr="009A7D59">
        <w:rPr>
          <w:rFonts w:ascii="Times New Roman" w:hAnsi="Times New Roman" w:cs="Times New Roman"/>
        </w:rPr>
        <w:t>в</w:t>
      </w:r>
      <w:r w:rsidRPr="007344A9">
        <w:rPr>
          <w:rFonts w:ascii="Times New Roman" w:hAnsi="Times New Roman" w:cs="Times New Roman"/>
          <w:b/>
        </w:rPr>
        <w:t xml:space="preserve"> </w:t>
      </w:r>
      <w:r w:rsidRPr="007344A9">
        <w:rPr>
          <w:rFonts w:ascii="Times New Roman" w:hAnsi="Times New Roman" w:cs="Times New Roman"/>
        </w:rPr>
        <w:t>дальнейшем</w:t>
      </w:r>
      <w:r w:rsidRPr="007344A9">
        <w:rPr>
          <w:rFonts w:ascii="Times New Roman" w:hAnsi="Times New Roman" w:cs="Times New Roman"/>
          <w:b/>
        </w:rPr>
        <w:t xml:space="preserve"> «Заказчик»</w:t>
      </w:r>
      <w:r w:rsidR="00EF0725">
        <w:rPr>
          <w:rFonts w:ascii="Times New Roman" w:hAnsi="Times New Roman" w:cs="Times New Roman"/>
          <w:b/>
        </w:rPr>
        <w:t xml:space="preserve">, </w:t>
      </w:r>
      <w:r w:rsidR="00EF0725" w:rsidRPr="00335D9E">
        <w:rPr>
          <w:rFonts w:ascii="Times New Roman" w:hAnsi="Times New Roman" w:cs="Times New Roman"/>
        </w:rPr>
        <w:t xml:space="preserve">в лице </w:t>
      </w:r>
      <w:r w:rsidR="009A7D59">
        <w:rPr>
          <w:rFonts w:ascii="Times New Roman" w:hAnsi="Times New Roman" w:cs="Times New Roman"/>
        </w:rPr>
        <w:t>начальника управления</w:t>
      </w:r>
      <w:r w:rsidR="00EF0725" w:rsidRPr="00335D9E">
        <w:rPr>
          <w:rFonts w:ascii="Times New Roman" w:hAnsi="Times New Roman" w:cs="Times New Roman"/>
        </w:rPr>
        <w:t xml:space="preserve"> </w:t>
      </w:r>
      <w:r w:rsidR="009A7D59">
        <w:rPr>
          <w:rFonts w:ascii="Times New Roman" w:hAnsi="Times New Roman" w:cs="Times New Roman"/>
        </w:rPr>
        <w:t>Махалина Александра Александровича</w:t>
      </w:r>
      <w:r w:rsidR="00EF0725" w:rsidRPr="00335D9E">
        <w:rPr>
          <w:rFonts w:ascii="Times New Roman" w:hAnsi="Times New Roman" w:cs="Times New Roman"/>
        </w:rPr>
        <w:t xml:space="preserve">, действующего на основании </w:t>
      </w:r>
      <w:r w:rsidR="00F930A9">
        <w:rPr>
          <w:rFonts w:ascii="Times New Roman" w:hAnsi="Times New Roman" w:cs="Times New Roman"/>
        </w:rPr>
        <w:t>дов</w:t>
      </w:r>
      <w:r w:rsidR="00E35E01">
        <w:rPr>
          <w:rFonts w:ascii="Times New Roman" w:hAnsi="Times New Roman" w:cs="Times New Roman"/>
        </w:rPr>
        <w:t xml:space="preserve">еренности № </w:t>
      </w:r>
      <w:r w:rsidR="00BA0C1C">
        <w:rPr>
          <w:rFonts w:ascii="Times New Roman" w:hAnsi="Times New Roman" w:cs="Times New Roman"/>
        </w:rPr>
        <w:t>018/</w:t>
      </w:r>
      <w:r w:rsidR="00831F6E">
        <w:rPr>
          <w:rFonts w:ascii="Times New Roman" w:hAnsi="Times New Roman" w:cs="Times New Roman"/>
        </w:rPr>
        <w:t>65</w:t>
      </w:r>
      <w:r w:rsidR="00E500C7">
        <w:rPr>
          <w:rFonts w:ascii="Times New Roman" w:hAnsi="Times New Roman" w:cs="Times New Roman"/>
        </w:rPr>
        <w:t xml:space="preserve"> от 01.01</w:t>
      </w:r>
      <w:r w:rsidR="00E35E01">
        <w:rPr>
          <w:rFonts w:ascii="Times New Roman" w:hAnsi="Times New Roman" w:cs="Times New Roman"/>
        </w:rPr>
        <w:t>.202</w:t>
      </w:r>
      <w:r w:rsidR="00831F6E">
        <w:rPr>
          <w:rFonts w:ascii="Times New Roman" w:hAnsi="Times New Roman" w:cs="Times New Roman"/>
        </w:rPr>
        <w:t>5</w:t>
      </w:r>
      <w:r w:rsidR="00EF0725" w:rsidRPr="00335D9E">
        <w:rPr>
          <w:rFonts w:ascii="Times New Roman" w:hAnsi="Times New Roman" w:cs="Times New Roman"/>
        </w:rPr>
        <w:t>г</w:t>
      </w:r>
      <w:r w:rsidR="00EF0725">
        <w:rPr>
          <w:rFonts w:ascii="Times New Roman" w:hAnsi="Times New Roman" w:cs="Times New Roman"/>
        </w:rPr>
        <w:t>.,</w:t>
      </w:r>
      <w:r w:rsidR="00EF0725" w:rsidRPr="007344A9">
        <w:rPr>
          <w:rFonts w:ascii="Times New Roman" w:hAnsi="Times New Roman" w:cs="Times New Roman"/>
          <w:b/>
        </w:rPr>
        <w:t xml:space="preserve"> </w:t>
      </w:r>
      <w:r w:rsidR="00EF0725" w:rsidRPr="007344A9">
        <w:rPr>
          <w:rFonts w:ascii="Times New Roman" w:hAnsi="Times New Roman" w:cs="Times New Roman"/>
        </w:rPr>
        <w:t>с одной стороны</w:t>
      </w:r>
      <w:r w:rsidR="00394385" w:rsidRPr="007344A9">
        <w:rPr>
          <w:rFonts w:ascii="Times New Roman" w:hAnsi="Times New Roman" w:cs="Times New Roman"/>
        </w:rPr>
        <w:t>,</w:t>
      </w:r>
      <w:r w:rsidR="00850CFB">
        <w:rPr>
          <w:rFonts w:ascii="Times New Roman" w:hAnsi="Times New Roman" w:cs="Times New Roman"/>
        </w:rPr>
        <w:t xml:space="preserve"> и</w:t>
      </w:r>
      <w:r w:rsidR="00394385" w:rsidRPr="007344A9">
        <w:rPr>
          <w:rFonts w:ascii="Times New Roman" w:hAnsi="Times New Roman" w:cs="Times New Roman"/>
        </w:rPr>
        <w:t xml:space="preserve"> </w:t>
      </w:r>
      <w:r w:rsidR="00E35E01" w:rsidRPr="00E35E01">
        <w:rPr>
          <w:rFonts w:ascii="Times New Roman" w:hAnsi="Times New Roman" w:cs="Times New Roman"/>
          <w:b/>
        </w:rPr>
        <w:t>_____________________</w:t>
      </w:r>
      <w:r w:rsidR="00E35E01">
        <w:rPr>
          <w:rFonts w:ascii="Times New Roman" w:hAnsi="Times New Roman" w:cs="Times New Roman"/>
          <w:b/>
        </w:rPr>
        <w:t xml:space="preserve">______________________________, </w:t>
      </w:r>
      <w:r w:rsidR="00850CFB" w:rsidRPr="007344A9">
        <w:rPr>
          <w:rFonts w:ascii="Times New Roman" w:hAnsi="Times New Roman" w:cs="Times New Roman"/>
        </w:rPr>
        <w:t>именуемое в дальнейшем «</w:t>
      </w:r>
      <w:r w:rsidR="00850CFB" w:rsidRPr="007344A9">
        <w:rPr>
          <w:rFonts w:ascii="Times New Roman" w:hAnsi="Times New Roman" w:cs="Times New Roman"/>
          <w:b/>
        </w:rPr>
        <w:t>Поставщик</w:t>
      </w:r>
      <w:r w:rsidR="00850CFB" w:rsidRPr="007344A9">
        <w:rPr>
          <w:rFonts w:ascii="Times New Roman" w:hAnsi="Times New Roman" w:cs="Times New Roman"/>
        </w:rPr>
        <w:t xml:space="preserve">», в лице </w:t>
      </w:r>
      <w:r w:rsidR="00E35E01" w:rsidRPr="00E35E01">
        <w:rPr>
          <w:rFonts w:ascii="Times New Roman" w:hAnsi="Times New Roman" w:cs="Times New Roman"/>
        </w:rPr>
        <w:t>___________________________________________________</w:t>
      </w:r>
      <w:r w:rsidR="00850CFB" w:rsidRPr="007344A9">
        <w:rPr>
          <w:rFonts w:ascii="Times New Roman" w:hAnsi="Times New Roman" w:cs="Times New Roman"/>
          <w:i/>
        </w:rPr>
        <w:t>,</w:t>
      </w:r>
      <w:r w:rsidR="00850CFB" w:rsidRPr="007344A9">
        <w:rPr>
          <w:rFonts w:ascii="Times New Roman" w:hAnsi="Times New Roman" w:cs="Times New Roman"/>
        </w:rPr>
        <w:t xml:space="preserve"> действующего на основании</w:t>
      </w:r>
      <w:r w:rsidR="00850CFB">
        <w:rPr>
          <w:rFonts w:ascii="Times New Roman" w:hAnsi="Times New Roman" w:cs="Times New Roman"/>
        </w:rPr>
        <w:t xml:space="preserve"> </w:t>
      </w:r>
      <w:r w:rsidR="00E35E01" w:rsidRPr="00E35E01">
        <w:rPr>
          <w:rFonts w:ascii="Times New Roman" w:hAnsi="Times New Roman" w:cs="Times New Roman"/>
        </w:rPr>
        <w:t>_________________</w:t>
      </w:r>
      <w:r w:rsidR="00850CFB">
        <w:rPr>
          <w:rFonts w:ascii="Times New Roman" w:hAnsi="Times New Roman" w:cs="Times New Roman"/>
        </w:rPr>
        <w:t>,</w:t>
      </w:r>
      <w:r w:rsidR="00850CFB" w:rsidRPr="007344A9">
        <w:rPr>
          <w:rFonts w:ascii="Times New Roman" w:hAnsi="Times New Roman" w:cs="Times New Roman"/>
          <w:i/>
        </w:rPr>
        <w:t xml:space="preserve"> </w:t>
      </w:r>
      <w:r w:rsidR="00850CFB" w:rsidRPr="007344A9">
        <w:rPr>
          <w:rFonts w:ascii="Times New Roman" w:hAnsi="Times New Roman" w:cs="Times New Roman"/>
        </w:rPr>
        <w:t>с другой стороны, далее именуемые при совместном упоминании «</w:t>
      </w:r>
      <w:r w:rsidR="00850CFB" w:rsidRPr="007344A9">
        <w:rPr>
          <w:rFonts w:ascii="Times New Roman" w:hAnsi="Times New Roman" w:cs="Times New Roman"/>
          <w:b/>
        </w:rPr>
        <w:t>Стороны</w:t>
      </w:r>
      <w:r w:rsidR="00850CFB">
        <w:rPr>
          <w:rFonts w:ascii="Times New Roman" w:hAnsi="Times New Roman" w:cs="Times New Roman"/>
        </w:rPr>
        <w:t>»</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D2286C">
        <w:rPr>
          <w:rFonts w:ascii="Times New Roman" w:hAnsi="Times New Roman" w:cs="Times New Roman"/>
        </w:rPr>
        <w:t xml:space="preserve">паяльники </w:t>
      </w:r>
      <w:r w:rsidR="00D2286C">
        <w:rPr>
          <w:rFonts w:ascii="Times New Roman" w:hAnsi="Times New Roman" w:cs="Times New Roman"/>
          <w:lang w:val="en-US"/>
        </w:rPr>
        <w:t>PS</w:t>
      </w:r>
      <w:r w:rsidR="00D2286C" w:rsidRPr="00D2286C">
        <w:rPr>
          <w:rFonts w:ascii="Times New Roman" w:hAnsi="Times New Roman" w:cs="Times New Roman"/>
        </w:rPr>
        <w:t>-90</w:t>
      </w:r>
      <w:r w:rsidR="00BF7495">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7344A9">
        <w:rPr>
          <w:rFonts w:ascii="Times New Roman" w:hAnsi="Times New Roman" w:cs="Times New Roman"/>
        </w:rPr>
        <w:t xml:space="preserve">Цена Договора составляет </w:t>
      </w:r>
      <w:r w:rsidR="00E35E01" w:rsidRPr="00E35E01">
        <w:rPr>
          <w:rFonts w:ascii="Times New Roman" w:hAnsi="Times New Roman" w:cs="Times New Roman"/>
        </w:rPr>
        <w:t>_______________</w:t>
      </w:r>
      <w:r w:rsidR="00604157">
        <w:rPr>
          <w:rFonts w:ascii="Times New Roman" w:hAnsi="Times New Roman" w:cs="Times New Roman"/>
        </w:rPr>
        <w:t xml:space="preserve"> </w:t>
      </w:r>
      <w:r w:rsidRPr="007344A9">
        <w:rPr>
          <w:rFonts w:ascii="Times New Roman" w:hAnsi="Times New Roman" w:cs="Times New Roman"/>
        </w:rPr>
        <w:t>(</w:t>
      </w:r>
      <w:r w:rsidR="00E35E01" w:rsidRPr="00E35E01">
        <w:rPr>
          <w:rFonts w:ascii="Times New Roman" w:hAnsi="Times New Roman" w:cs="Times New Roman"/>
        </w:rPr>
        <w:t>сумма прописью</w:t>
      </w:r>
      <w:r w:rsidR="001C696D">
        <w:rPr>
          <w:rFonts w:ascii="Times New Roman" w:hAnsi="Times New Roman" w:cs="Times New Roman"/>
        </w:rPr>
        <w:t>)</w:t>
      </w:r>
      <w:r w:rsidRPr="007344A9">
        <w:rPr>
          <w:rFonts w:ascii="Times New Roman" w:hAnsi="Times New Roman" w:cs="Times New Roman"/>
        </w:rPr>
        <w:t xml:space="preserve">, в том числе НДС по ставке </w:t>
      </w:r>
      <w:r w:rsidR="00E35E01">
        <w:rPr>
          <w:rFonts w:ascii="Times New Roman" w:hAnsi="Times New Roman" w:cs="Times New Roman"/>
        </w:rPr>
        <w:t>______</w:t>
      </w:r>
      <w:r w:rsidRPr="007344A9">
        <w:rPr>
          <w:rFonts w:ascii="Times New Roman" w:hAnsi="Times New Roman" w:cs="Times New Roman"/>
        </w:rPr>
        <w:t xml:space="preserve"> в размере </w:t>
      </w:r>
      <w:r w:rsidR="00E35E01">
        <w:rPr>
          <w:rFonts w:ascii="Times New Roman" w:hAnsi="Times New Roman" w:cs="Times New Roman"/>
        </w:rPr>
        <w:t>_______________</w:t>
      </w:r>
      <w:r w:rsidR="00604157">
        <w:rPr>
          <w:rFonts w:ascii="Times New Roman" w:hAnsi="Times New Roman" w:cs="Times New Roman"/>
        </w:rPr>
        <w:t xml:space="preserve"> </w:t>
      </w:r>
      <w:r w:rsidRPr="007344A9">
        <w:rPr>
          <w:rFonts w:ascii="Times New Roman" w:hAnsi="Times New Roman" w:cs="Times New Roman"/>
        </w:rPr>
        <w:t>(</w:t>
      </w:r>
      <w:r w:rsidR="00E35E01">
        <w:rPr>
          <w:rFonts w:ascii="Times New Roman" w:hAnsi="Times New Roman" w:cs="Times New Roman"/>
        </w:rPr>
        <w:t>сумма прописью</w:t>
      </w:r>
      <w:r w:rsidR="001C696D">
        <w:rPr>
          <w:rFonts w:ascii="Times New Roman" w:hAnsi="Times New Roman" w:cs="Times New Roman"/>
        </w:rPr>
        <w:t>)</w:t>
      </w:r>
      <w:r w:rsidRPr="007344A9">
        <w:rPr>
          <w:rFonts w:ascii="Times New Roman" w:hAnsi="Times New Roman" w:cs="Times New Roman"/>
        </w:rPr>
        <w:t xml:space="preserve">. </w:t>
      </w:r>
    </w:p>
    <w:p w:rsidR="00F34D6D" w:rsidRPr="007344A9" w:rsidRDefault="00F34D6D" w:rsidP="00F34D6D">
      <w:pPr>
        <w:spacing w:after="160" w:line="259" w:lineRule="auto"/>
        <w:ind w:firstLine="708"/>
        <w:contextualSpacing/>
        <w:jc w:val="both"/>
        <w:rPr>
          <w:rFonts w:ascii="Times New Roman" w:hAnsi="Times New Roman" w:cs="Times New Roman"/>
        </w:rPr>
      </w:pPr>
      <w:r w:rsidRPr="00FF4CAC">
        <w:rPr>
          <w:rFonts w:ascii="Times New Roman" w:hAnsi="Times New Roman" w:cs="Times New Roman"/>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7344A9" w:rsidRDefault="00394385" w:rsidP="00057A76">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057A76">
        <w:rPr>
          <w:rFonts w:ascii="Times New Roman" w:hAnsi="Times New Roman" w:cs="Times New Roman"/>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6974B5" w:rsidRPr="006974B5" w:rsidRDefault="006974B5" w:rsidP="009323B4">
      <w:pPr>
        <w:numPr>
          <w:ilvl w:val="1"/>
          <w:numId w:val="2"/>
        </w:numPr>
        <w:spacing w:after="160" w:line="259" w:lineRule="auto"/>
        <w:ind w:left="0" w:firstLine="709"/>
        <w:contextualSpacing/>
        <w:jc w:val="both"/>
        <w:rPr>
          <w:rFonts w:ascii="Times New Roman" w:hAnsi="Times New Roman" w:cs="Times New Roman"/>
        </w:rPr>
      </w:pPr>
      <w:r w:rsidRPr="00217ED4">
        <w:rPr>
          <w:rFonts w:ascii="Times New Roman" w:eastAsia="Times New Roman" w:hAnsi="Times New Roman" w:cs="Times New Roman"/>
        </w:rPr>
        <w:t>Оплата</w:t>
      </w:r>
      <w:r w:rsidRPr="00217ED4">
        <w:rPr>
          <w:rFonts w:ascii="Times New Roman" w:eastAsia="Calibri" w:hAnsi="Times New Roman" w:cs="Times New Roman"/>
        </w:rPr>
        <w:t xml:space="preserve"> по Договору производится путем перечисления </w:t>
      </w:r>
      <w:r>
        <w:rPr>
          <w:rFonts w:ascii="Times New Roman" w:eastAsia="Calibri" w:hAnsi="Times New Roman" w:cs="Times New Roman"/>
        </w:rPr>
        <w:t>Заказчиком</w:t>
      </w:r>
      <w:r w:rsidRPr="00217ED4">
        <w:rPr>
          <w:rFonts w:ascii="Times New Roman" w:eastAsia="Calibri" w:hAnsi="Times New Roman" w:cs="Times New Roman"/>
        </w:rPr>
        <w:t xml:space="preserve"> денежных средств на расчетный счет Поставщика в следующем порядке:</w:t>
      </w:r>
    </w:p>
    <w:p w:rsidR="009323B4" w:rsidRPr="007344A9" w:rsidRDefault="006974B5" w:rsidP="009323B4">
      <w:pPr>
        <w:numPr>
          <w:ilvl w:val="1"/>
          <w:numId w:val="2"/>
        </w:numPr>
        <w:spacing w:after="160" w:line="259" w:lineRule="auto"/>
        <w:ind w:left="0" w:firstLine="709"/>
        <w:contextualSpacing/>
        <w:jc w:val="both"/>
        <w:rPr>
          <w:rFonts w:ascii="Times New Roman" w:hAnsi="Times New Roman" w:cs="Times New Roman"/>
        </w:rPr>
      </w:pPr>
      <w:r w:rsidRPr="00217ED4">
        <w:rPr>
          <w:rFonts w:ascii="Times New Roman" w:eastAsia="Times New Roman" w:hAnsi="Times New Roman" w:cs="Times New Roman"/>
        </w:rPr>
        <w:t xml:space="preserve">Оплата по Договору производится после выставления счета Поставщиком путем перечисления Заказчиком на расчетный счет Поставщика предоплаты в размере 30% (тридцати процентов), что составляет ____________________ (_____________________________) рублей ____ копеек, в течение не более </w:t>
      </w:r>
      <w:r>
        <w:rPr>
          <w:rFonts w:ascii="Times New Roman" w:eastAsia="Times New Roman" w:hAnsi="Times New Roman" w:cs="Times New Roman"/>
        </w:rPr>
        <w:t>20</w:t>
      </w:r>
      <w:r w:rsidRPr="00217ED4">
        <w:rPr>
          <w:rFonts w:ascii="Times New Roman" w:eastAsia="Times New Roman" w:hAnsi="Times New Roman" w:cs="Times New Roman"/>
        </w:rPr>
        <w:t xml:space="preserve"> </w:t>
      </w:r>
      <w:r>
        <w:rPr>
          <w:rFonts w:ascii="Times New Roman" w:eastAsia="Times New Roman" w:hAnsi="Times New Roman" w:cs="Times New Roman"/>
        </w:rPr>
        <w:t>рабочих</w:t>
      </w:r>
      <w:r w:rsidRPr="00217ED4">
        <w:rPr>
          <w:rFonts w:ascii="Times New Roman" w:eastAsia="Times New Roman" w:hAnsi="Times New Roman" w:cs="Times New Roman"/>
        </w:rPr>
        <w:t xml:space="preserve"> дней после подписания договора Поставщиком и выставлением им счета на оплату. Оставшаяся часть денежных средств в размере 70% (семьдесят </w:t>
      </w:r>
      <w:r w:rsidRPr="00217ED4">
        <w:rPr>
          <w:rFonts w:ascii="Times New Roman" w:eastAsia="Times New Roman" w:hAnsi="Times New Roman" w:cs="Times New Roman"/>
        </w:rPr>
        <w:lastRenderedPageBreak/>
        <w:t xml:space="preserve">процентов) оплачивается Заказчиком после факта поставки и подписания товарной накладной (УПД) Заказчиком. Оплата производиться в течении </w:t>
      </w:r>
      <w:r>
        <w:rPr>
          <w:rFonts w:ascii="Times New Roman" w:eastAsia="Times New Roman" w:hAnsi="Times New Roman" w:cs="Times New Roman"/>
        </w:rPr>
        <w:t>20</w:t>
      </w:r>
      <w:r w:rsidRPr="00217ED4">
        <w:rPr>
          <w:rFonts w:ascii="Times New Roman" w:eastAsia="Times New Roman" w:hAnsi="Times New Roman" w:cs="Times New Roman"/>
        </w:rPr>
        <w:t xml:space="preserve"> рабочих дней</w:t>
      </w:r>
      <w:r w:rsidR="009323B4" w:rsidRPr="00BE4C67">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323B4" w:rsidRPr="009C40FA"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C40FA">
        <w:rPr>
          <w:rFonts w:ascii="Times New Roman" w:hAnsi="Times New Roman" w:cs="Times New Roman"/>
        </w:rPr>
        <w:t xml:space="preserve">в сроки в соответствии со Спецификацией № 1 (Приложение </w:t>
      </w:r>
      <w:r>
        <w:rPr>
          <w:rFonts w:ascii="Times New Roman" w:hAnsi="Times New Roman" w:cs="Times New Roman"/>
        </w:rPr>
        <w:t>№ 1)</w:t>
      </w:r>
      <w:r w:rsidRPr="009C40FA">
        <w:rPr>
          <w:rFonts w:ascii="Times New Roman" w:hAnsi="Times New Roman" w:cs="Times New Roman"/>
        </w:rPr>
        <w:t xml:space="preserve">. </w:t>
      </w:r>
      <w:r>
        <w:rPr>
          <w:rFonts w:ascii="Times New Roman" w:hAnsi="Times New Roman" w:cs="Times New Roman"/>
        </w:rPr>
        <w:t>Отсчет срока начинается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r>
        <w:rPr>
          <w:rFonts w:ascii="Times New Roman" w:hAnsi="Times New Roman" w:cs="Times New Roman"/>
          <w:lang w:val="en-US"/>
        </w:rPr>
        <w:t>avt</w:t>
      </w:r>
      <w:r w:rsidRPr="00BE6E73">
        <w:rPr>
          <w:rFonts w:ascii="Times New Roman" w:hAnsi="Times New Roman" w:cs="Times New Roman"/>
        </w:rPr>
        <w:t>@</w:t>
      </w:r>
      <w:r>
        <w:rPr>
          <w:rFonts w:ascii="Times New Roman" w:hAnsi="Times New Roman" w:cs="Times New Roman"/>
          <w:lang w:val="en-US"/>
        </w:rPr>
        <w:t>npoa</w:t>
      </w:r>
      <w:r w:rsidRPr="00BE6E73">
        <w:rPr>
          <w:rFonts w:ascii="Times New Roman" w:hAnsi="Times New Roman" w:cs="Times New Roman"/>
        </w:rPr>
        <w:t>.</w:t>
      </w:r>
      <w:r>
        <w:rPr>
          <w:rFonts w:ascii="Times New Roman" w:hAnsi="Times New Roman" w:cs="Times New Roman"/>
          <w:lang w:val="en-US"/>
        </w:rPr>
        <w:t>ru</w:t>
      </w:r>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адресу:</w:t>
      </w:r>
      <w:r w:rsidR="00264338" w:rsidRPr="00BE6E73">
        <w:rPr>
          <w:rFonts w:ascii="Times New Roman" w:hAnsi="Times New Roman" w:cs="Times New Roman"/>
        </w:rPr>
        <w:t xml:space="preserve"> </w:t>
      </w:r>
      <w:r w:rsidR="00264338">
        <w:rPr>
          <w:rFonts w:ascii="Times New Roman" w:hAnsi="Times New Roman" w:cs="Times New Roman"/>
        </w:rPr>
        <w:t>г.Екатеринбург, ул.Начдива Васильева, 1</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.9. В случае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w:t>
      </w:r>
      <w:r w:rsidR="00394385" w:rsidRPr="007344A9">
        <w:rPr>
          <w:rFonts w:ascii="Times New Roman" w:hAnsi="Times New Roman" w:cs="Times New Roman"/>
        </w:rPr>
        <w:lastRenderedPageBreak/>
        <w:t xml:space="preserve">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4.3. </w:t>
      </w:r>
      <w:r w:rsidR="00394385" w:rsidRPr="007344A9">
        <w:rPr>
          <w:rFonts w:ascii="Times New Roman" w:hAnsi="Times New Roman" w:cs="Times New Roman"/>
        </w:rPr>
        <w:t>На Товар устанавливается гарантийный срок продолжительностью 12 (двенадцать) месяцев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AC10CE" w:rsidRPr="00AC10CE" w:rsidRDefault="00394385" w:rsidP="00F06734">
      <w:pPr>
        <w:numPr>
          <w:ilvl w:val="1"/>
          <w:numId w:val="3"/>
        </w:numPr>
        <w:spacing w:after="160" w:line="259" w:lineRule="auto"/>
        <w:ind w:left="0" w:firstLine="709"/>
        <w:contextualSpacing/>
        <w:jc w:val="both"/>
        <w:rPr>
          <w:rFonts w:ascii="Times New Roman" w:hAnsi="Times New Roman" w:cs="Times New Roman"/>
          <w:i/>
        </w:rPr>
      </w:pPr>
      <w:r w:rsidRPr="00F46BCE">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F46BCE" w:rsidRDefault="00394385" w:rsidP="00AC10CE">
      <w:pPr>
        <w:spacing w:after="160" w:line="259" w:lineRule="auto"/>
        <w:contextualSpacing/>
        <w:jc w:val="both"/>
        <w:rPr>
          <w:rFonts w:ascii="Times New Roman" w:hAnsi="Times New Roman" w:cs="Times New Roman"/>
          <w:i/>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AC10C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9A7536">
        <w:rPr>
          <w:rFonts w:ascii="Times New Roman" w:hAnsi="Times New Roman" w:cs="Times New Roman"/>
        </w:rPr>
        <w:t>9</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AC10C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w:t>
      </w:r>
      <w:r w:rsidR="009A7536">
        <w:rPr>
          <w:rFonts w:ascii="Times New Roman" w:hAnsi="Times New Roman" w:cs="Times New Roman"/>
        </w:rPr>
        <w:t>0</w:t>
      </w:r>
      <w:r w:rsidR="009B7BBE"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w:t>
      </w:r>
      <w:r w:rsidR="00EE3319">
        <w:rPr>
          <w:rFonts w:ascii="Times New Roman" w:hAnsi="Times New Roman" w:cs="Times New Roman"/>
        </w:rPr>
        <w:t>тственность за неполную и (или)</w:t>
      </w:r>
      <w:r w:rsidR="0042661D" w:rsidRPr="007344A9">
        <w:rPr>
          <w:rFonts w:ascii="Times New Roman" w:hAnsi="Times New Roman" w:cs="Times New Roman"/>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A7536"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6.11</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lastRenderedPageBreak/>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F46BCE" w:rsidRDefault="00F46BCE"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1D1964">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1D1964">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1D1964">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1D1964">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D2286C" w:rsidRDefault="00C34049" w:rsidP="001D1964">
      <w:pPr>
        <w:spacing w:after="0" w:line="240" w:lineRule="auto"/>
        <w:ind w:firstLine="567"/>
        <w:contextualSpacing/>
        <w:rPr>
          <w:rFonts w:ascii="Times New Roman" w:hAnsi="Times New Roman" w:cs="Times New Roman"/>
        </w:rPr>
      </w:pPr>
      <w:r w:rsidRPr="00023A1C">
        <w:rPr>
          <w:rFonts w:ascii="Times New Roman" w:hAnsi="Times New Roman" w:cs="Times New Roman"/>
        </w:rPr>
        <w:t>ФИО</w:t>
      </w:r>
      <w:r w:rsidR="00FE2ABD">
        <w:rPr>
          <w:rFonts w:ascii="Times New Roman" w:hAnsi="Times New Roman" w:cs="Times New Roman"/>
        </w:rPr>
        <w:t>: Гришаев Никита Русланович</w:t>
      </w:r>
    </w:p>
    <w:p w:rsidR="00C34049" w:rsidRPr="00023A1C" w:rsidRDefault="00C34049" w:rsidP="001D1964">
      <w:pPr>
        <w:spacing w:after="0" w:line="240" w:lineRule="auto"/>
        <w:ind w:firstLine="567"/>
        <w:contextualSpacing/>
        <w:rPr>
          <w:rFonts w:ascii="Times New Roman" w:hAnsi="Times New Roman" w:cs="Times New Roman"/>
        </w:rPr>
      </w:pPr>
      <w:r w:rsidRPr="00023A1C">
        <w:rPr>
          <w:rFonts w:ascii="Times New Roman" w:hAnsi="Times New Roman" w:cs="Times New Roman"/>
        </w:rPr>
        <w:t>Адрес: г. Екатеринбург</w:t>
      </w:r>
      <w:r w:rsidRPr="00023A1C">
        <w:rPr>
          <w:rFonts w:ascii="Times New Roman" w:hAnsi="Times New Roman" w:cs="Times New Roman"/>
        </w:rPr>
        <w:tab/>
        <w:t>, ул. Начдива Васильева, д. 1</w:t>
      </w:r>
    </w:p>
    <w:p w:rsidR="00C34049" w:rsidRPr="00023A1C" w:rsidRDefault="00C34049" w:rsidP="001D1964">
      <w:pPr>
        <w:spacing w:after="0" w:line="240" w:lineRule="auto"/>
        <w:ind w:firstLine="567"/>
        <w:contextualSpacing/>
        <w:rPr>
          <w:rFonts w:ascii="Times New Roman" w:hAnsi="Times New Roman" w:cs="Times New Roman"/>
        </w:rPr>
      </w:pPr>
      <w:r w:rsidRPr="00023A1C">
        <w:rPr>
          <w:rFonts w:ascii="Times New Roman" w:hAnsi="Times New Roman" w:cs="Times New Roman"/>
        </w:rPr>
        <w:t xml:space="preserve">Электронная почта: </w:t>
      </w:r>
      <w:r w:rsidRPr="00023A1C">
        <w:rPr>
          <w:rFonts w:ascii="Times New Roman" w:hAnsi="Times New Roman" w:cs="Times New Roman"/>
          <w:lang w:val="en-US"/>
        </w:rPr>
        <w:t>avt</w:t>
      </w:r>
      <w:r w:rsidRPr="00023A1C">
        <w:rPr>
          <w:rFonts w:ascii="Times New Roman" w:hAnsi="Times New Roman" w:cs="Times New Roman"/>
        </w:rPr>
        <w:t>@</w:t>
      </w:r>
      <w:r w:rsidRPr="00023A1C">
        <w:rPr>
          <w:rFonts w:ascii="Times New Roman" w:hAnsi="Times New Roman" w:cs="Times New Roman"/>
          <w:lang w:val="en-US"/>
        </w:rPr>
        <w:t>npoa</w:t>
      </w:r>
      <w:r w:rsidRPr="00023A1C">
        <w:rPr>
          <w:rFonts w:ascii="Times New Roman" w:hAnsi="Times New Roman" w:cs="Times New Roman"/>
        </w:rPr>
        <w:t>.</w:t>
      </w:r>
      <w:r w:rsidRPr="00023A1C">
        <w:rPr>
          <w:rFonts w:ascii="Times New Roman" w:hAnsi="Times New Roman" w:cs="Times New Roman"/>
          <w:lang w:val="en-US"/>
        </w:rPr>
        <w:t>ru</w:t>
      </w:r>
    </w:p>
    <w:p w:rsidR="00C34049" w:rsidRPr="00023A1C" w:rsidRDefault="00353CB6" w:rsidP="001D1964">
      <w:pPr>
        <w:spacing w:after="0" w:line="240" w:lineRule="auto"/>
        <w:ind w:firstLine="567"/>
        <w:contextualSpacing/>
        <w:rPr>
          <w:rFonts w:ascii="Times New Roman" w:hAnsi="Times New Roman" w:cs="Times New Roman"/>
        </w:rPr>
      </w:pPr>
      <w:r>
        <w:rPr>
          <w:rFonts w:ascii="Times New Roman" w:hAnsi="Times New Roman" w:cs="Times New Roman"/>
        </w:rPr>
        <w:t>Тел</w:t>
      </w:r>
      <w:r w:rsidR="00D2286C">
        <w:rPr>
          <w:rFonts w:ascii="Times New Roman" w:hAnsi="Times New Roman" w:cs="Times New Roman"/>
        </w:rPr>
        <w:t>ефон: 8 (343) 263-72-65 доб. 66-</w:t>
      </w:r>
      <w:r w:rsidR="00FE2ABD">
        <w:rPr>
          <w:rFonts w:ascii="Times New Roman" w:hAnsi="Times New Roman" w:cs="Times New Roman"/>
        </w:rPr>
        <w:t>39</w:t>
      </w:r>
    </w:p>
    <w:p w:rsidR="00394385" w:rsidRPr="007344A9" w:rsidRDefault="00AA2076"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1D1964">
      <w:pPr>
        <w:spacing w:after="0" w:line="240" w:lineRule="auto"/>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1D1964">
      <w:pPr>
        <w:spacing w:after="0"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1D1964">
      <w:pPr>
        <w:spacing w:after="0" w:line="240" w:lineRule="auto"/>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1D1964">
      <w:pPr>
        <w:spacing w:after="0" w:line="240" w:lineRule="auto"/>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r w:rsidR="00394385" w:rsidRPr="007344A9">
        <w:rPr>
          <w:rFonts w:ascii="Times New Roman" w:hAnsi="Times New Roman" w:cs="Times New Roman"/>
        </w:rPr>
        <w:lastRenderedPageBreak/>
        <w:t>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07504" w:rsidRDefault="00807504" w:rsidP="001D1964">
      <w:pPr>
        <w:spacing w:after="0" w:line="240" w:lineRule="auto"/>
        <w:ind w:firstLine="567"/>
        <w:jc w:val="both"/>
        <w:rPr>
          <w:rFonts w:ascii="Times New Roman" w:hAnsi="Times New Roman" w:cs="Times New Roman"/>
        </w:rPr>
      </w:pPr>
    </w:p>
    <w:p w:rsidR="00807504" w:rsidRDefault="00807504" w:rsidP="001B05C1">
      <w:pPr>
        <w:pStyle w:val="a3"/>
        <w:numPr>
          <w:ilvl w:val="0"/>
          <w:numId w:val="15"/>
        </w:numPr>
        <w:spacing w:after="0" w:line="240" w:lineRule="auto"/>
        <w:jc w:val="center"/>
        <w:rPr>
          <w:rFonts w:ascii="Times New Roman" w:hAnsi="Times New Roman" w:cs="Times New Roman"/>
          <w:b/>
        </w:rPr>
      </w:pPr>
      <w:r w:rsidRPr="002B6DB0">
        <w:rPr>
          <w:rFonts w:ascii="Times New Roman" w:hAnsi="Times New Roman" w:cs="Times New Roman"/>
          <w:b/>
        </w:rPr>
        <w:t>Обеспечение исполнения обязательств</w:t>
      </w:r>
    </w:p>
    <w:p w:rsidR="00807504" w:rsidRPr="001C4A16" w:rsidRDefault="00807504" w:rsidP="00807504">
      <w:pPr>
        <w:pStyle w:val="a3"/>
        <w:spacing w:after="0" w:line="240" w:lineRule="auto"/>
        <w:ind w:left="450"/>
        <w:jc w:val="both"/>
        <w:rPr>
          <w:rFonts w:ascii="Times New Roman" w:hAnsi="Times New Roman" w:cs="Times New Roman"/>
          <w:b/>
        </w:rPr>
      </w:pPr>
    </w:p>
    <w:p w:rsidR="00CD17DC" w:rsidRPr="00CD17DC" w:rsidRDefault="00CD17DC" w:rsidP="00D12757">
      <w:pPr>
        <w:spacing w:after="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10</w:t>
      </w:r>
      <w:r w:rsidRPr="00CD17DC">
        <w:rPr>
          <w:rFonts w:ascii="Times New Roman" w:eastAsia="Times New Roman" w:hAnsi="Times New Roman" w:cs="Times New Roman"/>
          <w:bCs/>
          <w:lang w:eastAsia="ru-RU"/>
        </w:rPr>
        <w:t xml:space="preserve">.1.   Обеспечение исполнения договора установлено в размере 30 (тридцати) % от начальной (максимальной) цены договора, предусмотренной закупочной документацией, что составляет </w:t>
      </w:r>
      <w:r>
        <w:rPr>
          <w:rFonts w:ascii="Times New Roman" w:eastAsia="Times New Roman" w:hAnsi="Times New Roman" w:cs="Times New Roman"/>
          <w:bCs/>
          <w:lang w:eastAsia="ru-RU"/>
        </w:rPr>
        <w:t>101 991</w:t>
      </w:r>
      <w:r w:rsidRPr="00CD17DC">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сто одну тысячу девятьсот девяносто один) рубль</w:t>
      </w:r>
      <w:r w:rsidRPr="00CD17DC">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60</w:t>
      </w:r>
      <w:r w:rsidRPr="00CD17DC">
        <w:rPr>
          <w:rFonts w:ascii="Times New Roman" w:eastAsia="Times New Roman" w:hAnsi="Times New Roman" w:cs="Times New Roman"/>
          <w:bCs/>
          <w:lang w:eastAsia="ru-RU"/>
        </w:rPr>
        <w:t xml:space="preserve"> копеек.</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xml:space="preserve">Договор заключается только после предоставления </w:t>
      </w:r>
      <w:r w:rsidR="008541CC" w:rsidRPr="00D12757">
        <w:rPr>
          <w:rFonts w:ascii="Times New Roman" w:eastAsia="Times New Roman" w:hAnsi="Times New Roman" w:cs="Times New Roman"/>
          <w:bCs/>
          <w:lang w:eastAsia="ru-RU"/>
        </w:rPr>
        <w:t>Поставщиком</w:t>
      </w:r>
      <w:r w:rsidRPr="00CD17DC">
        <w:rPr>
          <w:rFonts w:ascii="Times New Roman" w:eastAsia="Times New Roman" w:hAnsi="Times New Roman" w:cs="Times New Roman"/>
          <w:bCs/>
          <w:lang w:eastAsia="ru-RU"/>
        </w:rPr>
        <w:t xml:space="preserve"> Заказчику документов по безотзывной банковской гарантии, выданной банком, или внесения денежных средств на расчетный счет Заказчика:</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ИНН 6685066917</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КПП 668501001</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Банк ГПБ (АО) г. Москва</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р/с 40702810900000068622</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к/с 30101810200000000823</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БИК 044525823</w:t>
      </w:r>
    </w:p>
    <w:p w:rsidR="00CD17DC" w:rsidRPr="00CD17DC" w:rsidRDefault="008541CC" w:rsidP="00D12757">
      <w:pPr>
        <w:spacing w:after="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10.2 </w:t>
      </w:r>
      <w:r w:rsidR="00CD17DC" w:rsidRPr="00CD17DC">
        <w:rPr>
          <w:rFonts w:ascii="Times New Roman" w:eastAsia="Times New Roman" w:hAnsi="Times New Roman" w:cs="Times New Roman"/>
          <w:bCs/>
          <w:lang w:eastAsia="ru-RU"/>
        </w:rPr>
        <w:t xml:space="preserve">Способ обеспечения исполнения Договора определяется </w:t>
      </w:r>
      <w:r w:rsidRPr="00D12757">
        <w:rPr>
          <w:rFonts w:ascii="Times New Roman" w:eastAsia="Times New Roman" w:hAnsi="Times New Roman" w:cs="Times New Roman"/>
          <w:bCs/>
          <w:lang w:eastAsia="ru-RU"/>
        </w:rPr>
        <w:t>Поставщиком</w:t>
      </w:r>
      <w:r w:rsidR="00CD17DC" w:rsidRPr="00CD17DC">
        <w:rPr>
          <w:rFonts w:ascii="Times New Roman" w:eastAsia="Times New Roman" w:hAnsi="Times New Roman" w:cs="Times New Roman"/>
          <w:bCs/>
          <w:lang w:eastAsia="ru-RU"/>
        </w:rPr>
        <w:t xml:space="preserve"> самостоятельно.</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xml:space="preserve">Вне зависимости от способа обеспечения в Договоре должны быть обеспечены все обязательства </w:t>
      </w:r>
      <w:r w:rsidR="008541CC" w:rsidRPr="00D12757">
        <w:rPr>
          <w:rFonts w:ascii="Times New Roman" w:eastAsia="Times New Roman" w:hAnsi="Times New Roman" w:cs="Times New Roman"/>
          <w:bCs/>
          <w:lang w:eastAsia="ru-RU"/>
        </w:rPr>
        <w:t>Поставщика</w:t>
      </w:r>
      <w:r w:rsidRPr="00D12757">
        <w:rPr>
          <w:rFonts w:ascii="Times New Roman" w:eastAsia="Times New Roman" w:hAnsi="Times New Roman" w:cs="Times New Roman"/>
          <w:bCs/>
          <w:lang w:eastAsia="ru-RU"/>
        </w:rPr>
        <w:t xml:space="preserve"> по настоящему Договору, в том числе своевременность исполнения обязательств </w:t>
      </w:r>
      <w:r w:rsidR="008541CC" w:rsidRPr="00D12757">
        <w:rPr>
          <w:rFonts w:ascii="Times New Roman" w:eastAsia="Times New Roman" w:hAnsi="Times New Roman" w:cs="Times New Roman"/>
          <w:bCs/>
          <w:lang w:eastAsia="ru-RU"/>
        </w:rPr>
        <w:t>Поставщика</w:t>
      </w:r>
      <w:r w:rsidRPr="00CD17DC">
        <w:rPr>
          <w:rFonts w:ascii="Times New Roman" w:eastAsia="Times New Roman" w:hAnsi="Times New Roman" w:cs="Times New Roman"/>
          <w:bCs/>
          <w:lang w:eastAsia="ru-RU"/>
        </w:rPr>
        <w:t xml:space="preserve"> по всем условиям Договора, а также своевременность и полноту предоставляемых документов, требуемых в соответствии с условиями Договора.</w:t>
      </w:r>
    </w:p>
    <w:p w:rsidR="00CD17DC" w:rsidRPr="00CD17DC" w:rsidRDefault="008541CC" w:rsidP="00D12757">
      <w:pPr>
        <w:spacing w:after="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004D1BC2">
        <w:rPr>
          <w:rFonts w:ascii="Times New Roman" w:eastAsia="Times New Roman" w:hAnsi="Times New Roman" w:cs="Times New Roman"/>
          <w:bCs/>
          <w:lang w:eastAsia="ru-RU"/>
        </w:rPr>
        <w:t xml:space="preserve">10.3 </w:t>
      </w:r>
      <w:r w:rsidR="00CD17DC" w:rsidRPr="00CD17DC">
        <w:rPr>
          <w:rFonts w:ascii="Times New Roman" w:eastAsia="Times New Roman" w:hAnsi="Times New Roman" w:cs="Times New Roman"/>
          <w:bCs/>
          <w:lang w:eastAsia="ru-RU"/>
        </w:rPr>
        <w:t xml:space="preserve">Банковская гарантия (далее – Гарантия), предоставляемая </w:t>
      </w:r>
      <w:r w:rsidRPr="00D12757">
        <w:rPr>
          <w:rFonts w:ascii="Times New Roman" w:eastAsia="Times New Roman" w:hAnsi="Times New Roman" w:cs="Times New Roman"/>
          <w:bCs/>
          <w:lang w:eastAsia="ru-RU"/>
        </w:rPr>
        <w:t>Поставщиком</w:t>
      </w:r>
      <w:r w:rsidR="00CD17DC" w:rsidRPr="00D12757">
        <w:rPr>
          <w:rFonts w:ascii="Times New Roman" w:eastAsia="Times New Roman" w:hAnsi="Times New Roman" w:cs="Times New Roman"/>
          <w:bCs/>
          <w:lang w:eastAsia="ru-RU"/>
        </w:rPr>
        <w:t xml:space="preserve"> в качестве обеспечения исполнения обязательств </w:t>
      </w:r>
      <w:r w:rsidRPr="00D12757">
        <w:rPr>
          <w:rFonts w:ascii="Times New Roman" w:eastAsia="Times New Roman" w:hAnsi="Times New Roman" w:cs="Times New Roman"/>
          <w:bCs/>
          <w:lang w:eastAsia="ru-RU"/>
        </w:rPr>
        <w:t>Поставщика</w:t>
      </w:r>
      <w:r w:rsidR="00CD17DC" w:rsidRPr="00CD17DC">
        <w:rPr>
          <w:rFonts w:ascii="Times New Roman" w:eastAsia="Times New Roman" w:hAnsi="Times New Roman" w:cs="Times New Roman"/>
          <w:bCs/>
          <w:lang w:eastAsia="ru-RU"/>
        </w:rPr>
        <w:t xml:space="preserve"> по Договору должна соответствовать требованиям, установленным данной главой договора, Гражданским кодексом Российской Федерации, а также иным законодательством Российской Федерации. В Гарантии в обязательном порядке указывается сумма, подлежащая уплате гарантом Заказчику в случае неисполнения или ненадлежащего исполнения обязательств принципалом, которая должна быть не менее суммы, установленной в настоящей главе Договора.</w:t>
      </w:r>
    </w:p>
    <w:p w:rsidR="00CD17DC" w:rsidRPr="00CD17DC" w:rsidRDefault="004D1BC2" w:rsidP="00D12757">
      <w:pPr>
        <w:spacing w:after="0"/>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10.3.1 </w:t>
      </w:r>
      <w:r w:rsidR="00CD17DC" w:rsidRPr="00CD17DC">
        <w:rPr>
          <w:rFonts w:ascii="Times New Roman" w:eastAsia="Times New Roman" w:hAnsi="Times New Roman" w:cs="Times New Roman"/>
          <w:bCs/>
          <w:lang w:eastAsia="ru-RU"/>
        </w:rPr>
        <w:t>Банковская гарантия должна быть выдана банком, 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 Банки, осуществляющие выдачу гарантий должны соответствовать требованию о наличии кредитного рейтинга не ниже уровня «B-(RU)»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не ниже уровня «ruB-» по национальной рейтинговой шкале для Российской Федерации кредитного рейтингового агентства Акционерное общество «Рейтинговое агентство «Эксперт РА», или не ниже уровня «B-.ru» по национальной рейтинговой шкале для Российской Федерации кредитного рейтингового агентства общество с ограниченной ответственностью «Национальные Кредитные Рейтинги», или не ниже уровня «B-|ru|» по национальной рейтинговой шкале для Российской Федерации кредитного рейтингового агентства общество с ограниченной ответственностью «Национальное Рейтинговое Агентство».</w:t>
      </w:r>
    </w:p>
    <w:p w:rsidR="00CD17DC" w:rsidRPr="00CD17DC" w:rsidRDefault="004D1BC2" w:rsidP="00D12757">
      <w:pPr>
        <w:spacing w:after="0"/>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00CD17DC" w:rsidRPr="00CD17DC">
        <w:rPr>
          <w:rFonts w:ascii="Times New Roman" w:eastAsia="Times New Roman" w:hAnsi="Times New Roman" w:cs="Times New Roman"/>
          <w:bCs/>
          <w:lang w:eastAsia="ru-RU"/>
        </w:rPr>
        <w:t>Банковская гарантия должна быть безотзывной.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законодательством РФ.</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Гарантия должна содержать обязанность Гаранта уплатить Заказчику неустойку в размере 0,1% от денежной суммы, подлежащей уплате, за каждый календарный день просрочки исполнения обязательств Гаранта по банковской гарантии в соответствии с требованием Заказчика.</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lastRenderedPageBreak/>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Гарантия должна содержать ссылку на конкретную процедуру закупки, название предмета договора.</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В Гарантии в качестве Выгодоприобретателя (Бенефициара) должен быть указан Заказчик настоящего Договора.</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xml:space="preserve">Принадлежащее Выгодоприобретателю (Бенефициару)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устанавливается с учетом </w:t>
      </w:r>
      <w:r w:rsidRPr="00D12757">
        <w:rPr>
          <w:rFonts w:ascii="Times New Roman" w:eastAsia="Times New Roman" w:hAnsi="Times New Roman" w:cs="Times New Roman"/>
          <w:bCs/>
          <w:lang w:eastAsia="ru-RU"/>
        </w:rPr>
        <w:t>п.</w:t>
      </w:r>
      <w:r w:rsidR="004D1BC2" w:rsidRPr="00D12757">
        <w:rPr>
          <w:rFonts w:ascii="Times New Roman" w:eastAsia="Times New Roman" w:hAnsi="Times New Roman" w:cs="Times New Roman"/>
          <w:bCs/>
          <w:lang w:eastAsia="ru-RU"/>
        </w:rPr>
        <w:t>3</w:t>
      </w:r>
      <w:r w:rsidRPr="00D12757">
        <w:rPr>
          <w:rFonts w:ascii="Times New Roman" w:eastAsia="Times New Roman" w:hAnsi="Times New Roman" w:cs="Times New Roman"/>
          <w:bCs/>
          <w:lang w:eastAsia="ru-RU"/>
        </w:rPr>
        <w:t>.1</w:t>
      </w:r>
      <w:r w:rsidRPr="00CD17DC">
        <w:rPr>
          <w:rFonts w:ascii="Times New Roman" w:eastAsia="Times New Roman" w:hAnsi="Times New Roman" w:cs="Times New Roman"/>
          <w:bCs/>
          <w:lang w:eastAsia="ru-RU"/>
        </w:rPr>
        <w:t xml:space="preserve"> настоящего Договора, но не менее такого срока. При этом срок окончания действия Гарантии должен превышать срок исполнения всех обязательств </w:t>
      </w:r>
      <w:r w:rsidR="008541CC">
        <w:rPr>
          <w:rFonts w:ascii="Times New Roman" w:eastAsia="Times New Roman" w:hAnsi="Times New Roman" w:cs="Times New Roman"/>
          <w:bCs/>
          <w:lang w:eastAsia="ru-RU"/>
        </w:rPr>
        <w:t>Поставщика</w:t>
      </w:r>
      <w:r w:rsidRPr="00CD17DC">
        <w:rPr>
          <w:rFonts w:ascii="Times New Roman" w:eastAsia="Times New Roman" w:hAnsi="Times New Roman" w:cs="Times New Roman"/>
          <w:bCs/>
          <w:lang w:eastAsia="ru-RU"/>
        </w:rPr>
        <w:t xml:space="preserve"> по настоящему Договору не менее чем на 1 месяц.</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Гарант, в случае полного или частичного неисполнения (ненадлежащего исполнения), обязуется в течение 5 (пяти) банковских дней перевести денежные средства согласно условиям Гарантии на банковский счет, указанный Выгодоприобретателем (Бенефициаром), на 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xml:space="preserve">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w:t>
      </w:r>
      <w:r w:rsidR="004D1BC2">
        <w:rPr>
          <w:rFonts w:ascii="Times New Roman" w:eastAsia="Times New Roman" w:hAnsi="Times New Roman" w:cs="Times New Roman"/>
          <w:bCs/>
          <w:lang w:eastAsia="ru-RU"/>
        </w:rPr>
        <w:t>Поставщиком</w:t>
      </w:r>
      <w:r w:rsidRPr="00CD17DC">
        <w:rPr>
          <w:rFonts w:ascii="Times New Roman" w:eastAsia="Times New Roman" w:hAnsi="Times New Roman" w:cs="Times New Roman"/>
          <w:bCs/>
          <w:lang w:eastAsia="ru-RU"/>
        </w:rPr>
        <w:t xml:space="preserve"> обязательств, обеспеченных банковской гарантией. При этом Заказчик одновременно с требованием об осуществлении уплаты денежной суммы по Гарантии направляет Гаранту только следующие документы:</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xml:space="preserve">- платежное поручение, подтверждающее перечисление Заказчиком аванса </w:t>
      </w:r>
      <w:r w:rsidR="004D1BC2">
        <w:rPr>
          <w:rFonts w:ascii="Times New Roman" w:eastAsia="Times New Roman" w:hAnsi="Times New Roman" w:cs="Times New Roman"/>
          <w:bCs/>
          <w:lang w:eastAsia="ru-RU"/>
        </w:rPr>
        <w:t>Поставщику</w:t>
      </w:r>
      <w:r w:rsidRPr="00CD17DC">
        <w:rPr>
          <w:rFonts w:ascii="Times New Roman" w:eastAsia="Times New Roman" w:hAnsi="Times New Roman" w:cs="Times New Roman"/>
          <w:bCs/>
          <w:lang w:eastAsia="ru-RU"/>
        </w:rPr>
        <w:t>, с отметкой банка об исполнении (если выплата аванса предусмотрена договором, а требование по Гарантии предъявлено в случае ненадлежащего исполнения По</w:t>
      </w:r>
      <w:r w:rsidR="00BB329F">
        <w:rPr>
          <w:rFonts w:ascii="Times New Roman" w:eastAsia="Times New Roman" w:hAnsi="Times New Roman" w:cs="Times New Roman"/>
          <w:bCs/>
          <w:lang w:eastAsia="ru-RU"/>
        </w:rPr>
        <w:t>ставщиком</w:t>
      </w:r>
      <w:r w:rsidRPr="00CD17DC">
        <w:rPr>
          <w:rFonts w:ascii="Times New Roman" w:eastAsia="Times New Roman" w:hAnsi="Times New Roman" w:cs="Times New Roman"/>
          <w:bCs/>
          <w:lang w:eastAsia="ru-RU"/>
        </w:rPr>
        <w:t xml:space="preserve"> обязательств по возврату аванса);</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По</w:t>
      </w:r>
      <w:r w:rsidR="00BB329F">
        <w:rPr>
          <w:rFonts w:ascii="Times New Roman" w:eastAsia="Times New Roman" w:hAnsi="Times New Roman" w:cs="Times New Roman"/>
          <w:bCs/>
          <w:lang w:eastAsia="ru-RU"/>
        </w:rPr>
        <w:t>ставщик</w:t>
      </w:r>
      <w:r w:rsidRPr="00CD17DC">
        <w:rPr>
          <w:rFonts w:ascii="Times New Roman" w:eastAsia="Times New Roman" w:hAnsi="Times New Roman" w:cs="Times New Roman"/>
          <w:bCs/>
          <w:lang w:eastAsia="ru-RU"/>
        </w:rPr>
        <w:t>ом обязательств в период гарантийного срока);</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документ, подтверждающий полномочия уполномоченного лица, подписавшего требования по Гарантии (доверенность).</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Гарантии, направленное до окончания срока действия Гарантии.</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Недопустимо включение в банковскую гарантию:</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xml:space="preserve">- 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w:t>
      </w:r>
      <w:r w:rsidR="004D1BC2" w:rsidRPr="00D12757">
        <w:rPr>
          <w:rFonts w:ascii="Times New Roman" w:eastAsia="Times New Roman" w:hAnsi="Times New Roman" w:cs="Times New Roman"/>
          <w:bCs/>
          <w:lang w:eastAsia="ru-RU"/>
        </w:rPr>
        <w:t>Поставщиком</w:t>
      </w:r>
      <w:r w:rsidRPr="00CD17DC">
        <w:rPr>
          <w:rFonts w:ascii="Times New Roman" w:eastAsia="Times New Roman" w:hAnsi="Times New Roman" w:cs="Times New Roman"/>
          <w:bCs/>
          <w:lang w:eastAsia="ru-RU"/>
        </w:rPr>
        <w:t xml:space="preserve"> условий Договора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требований о предоставлении Заказчиком Гаранту отчета об исполнении договора;</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xml:space="preserve">-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w:t>
      </w:r>
      <w:r w:rsidRPr="00CD17DC">
        <w:rPr>
          <w:rFonts w:ascii="Times New Roman" w:eastAsia="Times New Roman" w:hAnsi="Times New Roman" w:cs="Times New Roman"/>
          <w:bCs/>
          <w:lang w:eastAsia="ru-RU"/>
        </w:rPr>
        <w:lastRenderedPageBreak/>
        <w:t xml:space="preserve">документов, представляемых Заказчиком банку одновременно с требованием об осуществлении уплаты денежной суммы по банковской гарантии, указанный </w:t>
      </w:r>
      <w:r w:rsidR="000C1ED9" w:rsidRPr="000C1ED9">
        <w:rPr>
          <w:rFonts w:ascii="Times New Roman" w:eastAsia="Times New Roman" w:hAnsi="Times New Roman" w:cs="Times New Roman"/>
          <w:bCs/>
          <w:lang w:eastAsia="ru-RU"/>
        </w:rPr>
        <w:t>в главе 2</w:t>
      </w:r>
      <w:r w:rsidRPr="000C1ED9">
        <w:rPr>
          <w:rFonts w:ascii="Times New Roman" w:eastAsia="Times New Roman" w:hAnsi="Times New Roman" w:cs="Times New Roman"/>
          <w:bCs/>
          <w:lang w:eastAsia="ru-RU"/>
        </w:rPr>
        <w:t>.1 Договора</w:t>
      </w:r>
      <w:r w:rsidRPr="00CD17DC">
        <w:rPr>
          <w:rFonts w:ascii="Times New Roman" w:eastAsia="Times New Roman" w:hAnsi="Times New Roman" w:cs="Times New Roman"/>
          <w:bCs/>
          <w:lang w:eastAsia="ru-RU"/>
        </w:rPr>
        <w:t>.</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Гарантия в обязательном порядке должна содержать нумерацию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Гарантия предоставляется в оригинале или в форме электронного документа и должна включать в себя в виде приложений следующие документы:</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документы, подтверждающие полномочия лиц на осуществление действий, подписавших данную Гарантию.</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Все листы указанных документов должны быть прошиты, скреплены печатью Гаранта и подписаны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CD17DC" w:rsidRPr="00CD17DC" w:rsidRDefault="00DB1713" w:rsidP="00D12757">
      <w:pPr>
        <w:spacing w:after="0"/>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10</w:t>
      </w:r>
      <w:r w:rsidR="00CD17DC" w:rsidRPr="00CD17DC">
        <w:rPr>
          <w:rFonts w:ascii="Times New Roman" w:eastAsia="Times New Roman" w:hAnsi="Times New Roman" w:cs="Times New Roman"/>
          <w:bCs/>
          <w:lang w:eastAsia="ru-RU"/>
        </w:rPr>
        <w:t xml:space="preserve">.3 В случае если по каким 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w:t>
      </w:r>
      <w:r w:rsidR="000C1ED9">
        <w:rPr>
          <w:rFonts w:ascii="Times New Roman" w:eastAsia="Times New Roman" w:hAnsi="Times New Roman" w:cs="Times New Roman"/>
          <w:bCs/>
          <w:lang w:eastAsia="ru-RU"/>
        </w:rPr>
        <w:t>Поставщика</w:t>
      </w:r>
      <w:r w:rsidR="00CD17DC" w:rsidRPr="00CD17DC">
        <w:rPr>
          <w:rFonts w:ascii="Times New Roman" w:eastAsia="Times New Roman" w:hAnsi="Times New Roman" w:cs="Times New Roman"/>
          <w:bCs/>
          <w:lang w:eastAsia="ru-RU"/>
        </w:rPr>
        <w:t xml:space="preserve"> по договору, </w:t>
      </w:r>
      <w:r w:rsidR="000C1ED9">
        <w:rPr>
          <w:rFonts w:ascii="Times New Roman" w:eastAsia="Times New Roman" w:hAnsi="Times New Roman" w:cs="Times New Roman"/>
          <w:bCs/>
          <w:lang w:eastAsia="ru-RU"/>
        </w:rPr>
        <w:t>Поставщик</w:t>
      </w:r>
      <w:r w:rsidR="00CD17DC" w:rsidRPr="00CD17DC">
        <w:rPr>
          <w:rFonts w:ascii="Times New Roman" w:eastAsia="Times New Roman" w:hAnsi="Times New Roman" w:cs="Times New Roman"/>
          <w:bCs/>
          <w:lang w:eastAsia="ru-RU"/>
        </w:rPr>
        <w:t xml:space="preserve"> обязуется в течение 10 рабочих дней предоставить Заказчику иное (новое) надлежащее обеспечение исполнения обязательств по договору на тех же условиях и в том же размере. </w:t>
      </w:r>
    </w:p>
    <w:p w:rsidR="00CD17DC" w:rsidRPr="00CD17DC" w:rsidRDefault="00DB1713" w:rsidP="00D12757">
      <w:pPr>
        <w:spacing w:after="0"/>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10</w:t>
      </w:r>
      <w:r w:rsidR="00CD17DC" w:rsidRPr="00CD17DC">
        <w:rPr>
          <w:rFonts w:ascii="Times New Roman" w:eastAsia="Times New Roman" w:hAnsi="Times New Roman" w:cs="Times New Roman"/>
          <w:bCs/>
          <w:lang w:eastAsia="ru-RU"/>
        </w:rPr>
        <w:t xml:space="preserve">.4.  В ходе исполнения договора </w:t>
      </w:r>
      <w:r w:rsidR="000C1ED9">
        <w:rPr>
          <w:rFonts w:ascii="Times New Roman" w:eastAsia="Times New Roman" w:hAnsi="Times New Roman" w:cs="Times New Roman"/>
          <w:bCs/>
          <w:lang w:eastAsia="ru-RU"/>
        </w:rPr>
        <w:t>Поставщик</w:t>
      </w:r>
      <w:r w:rsidR="00CD17DC" w:rsidRPr="00CD17DC">
        <w:rPr>
          <w:rFonts w:ascii="Times New Roman" w:eastAsia="Times New Roman" w:hAnsi="Times New Roman" w:cs="Times New Roman"/>
          <w:bCs/>
          <w:lang w:eastAsia="ru-RU"/>
        </w:rPr>
        <w:t xml:space="preserve"> вправе предоставить Заказчику обеспечение исполнения договора, уменьшенное   на   размер</w:t>
      </w:r>
      <w:r w:rsidR="000C1ED9">
        <w:rPr>
          <w:rFonts w:ascii="Times New Roman" w:eastAsia="Times New Roman" w:hAnsi="Times New Roman" w:cs="Times New Roman"/>
          <w:bCs/>
          <w:lang w:eastAsia="ru-RU"/>
        </w:rPr>
        <w:t xml:space="preserve"> </w:t>
      </w:r>
      <w:r w:rsidR="00CD17DC" w:rsidRPr="00CD17DC">
        <w:rPr>
          <w:rFonts w:ascii="Times New Roman" w:eastAsia="Times New Roman" w:hAnsi="Times New Roman" w:cs="Times New Roman"/>
          <w:bCs/>
          <w:lang w:eastAsia="ru-RU"/>
        </w:rPr>
        <w:t>выполненных обязательств, предусмотренных договором, взамен</w:t>
      </w:r>
      <w:r w:rsidR="000C1ED9">
        <w:rPr>
          <w:rFonts w:ascii="Times New Roman" w:eastAsia="Times New Roman" w:hAnsi="Times New Roman" w:cs="Times New Roman"/>
          <w:bCs/>
          <w:lang w:eastAsia="ru-RU"/>
        </w:rPr>
        <w:t xml:space="preserve"> </w:t>
      </w:r>
      <w:r w:rsidR="00CD17DC" w:rsidRPr="00CD17DC">
        <w:rPr>
          <w:rFonts w:ascii="Times New Roman" w:eastAsia="Times New Roman" w:hAnsi="Times New Roman" w:cs="Times New Roman"/>
          <w:bCs/>
          <w:lang w:eastAsia="ru-RU"/>
        </w:rPr>
        <w:t>ранее предоставленного обеспечения исполнения договора. При этом</w:t>
      </w:r>
      <w:r w:rsidR="000C1ED9">
        <w:rPr>
          <w:rFonts w:ascii="Times New Roman" w:eastAsia="Times New Roman" w:hAnsi="Times New Roman" w:cs="Times New Roman"/>
          <w:bCs/>
          <w:lang w:eastAsia="ru-RU"/>
        </w:rPr>
        <w:t xml:space="preserve"> </w:t>
      </w:r>
      <w:r w:rsidR="00CD17DC" w:rsidRPr="00CD17DC">
        <w:rPr>
          <w:rFonts w:ascii="Times New Roman" w:eastAsia="Times New Roman" w:hAnsi="Times New Roman" w:cs="Times New Roman"/>
          <w:bCs/>
          <w:lang w:eastAsia="ru-RU"/>
        </w:rPr>
        <w:t>может быть изменен способ обеспечения исполнения договора.</w:t>
      </w:r>
    </w:p>
    <w:p w:rsidR="00CD17DC" w:rsidRPr="00CD17DC" w:rsidRDefault="00CD17DC" w:rsidP="00D12757">
      <w:pPr>
        <w:spacing w:after="0"/>
        <w:jc w:val="both"/>
        <w:rPr>
          <w:rFonts w:ascii="Times New Roman" w:eastAsia="Times New Roman" w:hAnsi="Times New Roman" w:cs="Times New Roman"/>
          <w:bCs/>
          <w:lang w:eastAsia="ru-RU"/>
        </w:rPr>
      </w:pPr>
      <w:r w:rsidRPr="00CD17DC">
        <w:rPr>
          <w:rFonts w:ascii="Times New Roman" w:eastAsia="Times New Roman" w:hAnsi="Times New Roman" w:cs="Times New Roman"/>
          <w:bCs/>
          <w:lang w:eastAsia="ru-RU"/>
        </w:rPr>
        <w:t xml:space="preserve">         </w:t>
      </w:r>
      <w:r w:rsidR="00DB1713">
        <w:rPr>
          <w:rFonts w:ascii="Times New Roman" w:eastAsia="Times New Roman" w:hAnsi="Times New Roman" w:cs="Times New Roman"/>
          <w:bCs/>
          <w:lang w:eastAsia="ru-RU"/>
        </w:rPr>
        <w:t>10</w:t>
      </w:r>
      <w:r w:rsidRPr="00CD17DC">
        <w:rPr>
          <w:rFonts w:ascii="Times New Roman" w:eastAsia="Times New Roman" w:hAnsi="Times New Roman" w:cs="Times New Roman"/>
          <w:bCs/>
          <w:lang w:eastAsia="ru-RU"/>
        </w:rPr>
        <w:t xml:space="preserve">.5 В случае неисполнения или ненадлежащего исполнения </w:t>
      </w:r>
      <w:r w:rsidR="000C1ED9">
        <w:rPr>
          <w:rFonts w:ascii="Times New Roman" w:eastAsia="Times New Roman" w:hAnsi="Times New Roman" w:cs="Times New Roman"/>
          <w:bCs/>
          <w:lang w:eastAsia="ru-RU"/>
        </w:rPr>
        <w:t>Поставщиком</w:t>
      </w:r>
      <w:r w:rsidRPr="00CD17DC">
        <w:rPr>
          <w:rFonts w:ascii="Times New Roman" w:eastAsia="Times New Roman" w:hAnsi="Times New Roman" w:cs="Times New Roman"/>
          <w:bCs/>
          <w:lang w:eastAsia="ru-RU"/>
        </w:rPr>
        <w:t xml:space="preserve"> обязательств, предусмотренных договором, Заказчик вправе удержать внесенное в виде денежных средств обеспечение, до исполнения </w:t>
      </w:r>
      <w:r w:rsidR="000C1ED9">
        <w:rPr>
          <w:rFonts w:ascii="Times New Roman" w:eastAsia="Times New Roman" w:hAnsi="Times New Roman" w:cs="Times New Roman"/>
          <w:bCs/>
          <w:lang w:eastAsia="ru-RU"/>
        </w:rPr>
        <w:t>Поставщиком</w:t>
      </w:r>
      <w:r w:rsidRPr="00CD17DC">
        <w:rPr>
          <w:rFonts w:ascii="Times New Roman" w:eastAsia="Times New Roman" w:hAnsi="Times New Roman" w:cs="Times New Roman"/>
          <w:bCs/>
          <w:lang w:eastAsia="ru-RU"/>
        </w:rPr>
        <w:t xml:space="preserve"> всех обязательств по Договору в полном объеме.</w:t>
      </w:r>
    </w:p>
    <w:p w:rsidR="00CD17DC" w:rsidRPr="00CD17DC" w:rsidRDefault="00DB1713" w:rsidP="00D12757">
      <w:pPr>
        <w:spacing w:after="0"/>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10</w:t>
      </w:r>
      <w:r w:rsidR="00CD17DC" w:rsidRPr="00CD17DC">
        <w:rPr>
          <w:rFonts w:ascii="Times New Roman" w:eastAsia="Times New Roman" w:hAnsi="Times New Roman" w:cs="Times New Roman"/>
          <w:bCs/>
          <w:lang w:eastAsia="ru-RU"/>
        </w:rPr>
        <w:t xml:space="preserve">.6   Возврат банковской гарантии или денежных средств осуществляется после исполнения </w:t>
      </w:r>
      <w:r w:rsidR="000C1ED9">
        <w:rPr>
          <w:rFonts w:ascii="Times New Roman" w:eastAsia="Times New Roman" w:hAnsi="Times New Roman" w:cs="Times New Roman"/>
          <w:bCs/>
          <w:lang w:eastAsia="ru-RU"/>
        </w:rPr>
        <w:t>Поставщиком</w:t>
      </w:r>
      <w:r w:rsidR="00CD17DC" w:rsidRPr="00CD17DC">
        <w:rPr>
          <w:rFonts w:ascii="Times New Roman" w:eastAsia="Times New Roman" w:hAnsi="Times New Roman" w:cs="Times New Roman"/>
          <w:bCs/>
          <w:lang w:eastAsia="ru-RU"/>
        </w:rPr>
        <w:t xml:space="preserve"> все обязательств по Договору в полном объеме, на основании письменного требования </w:t>
      </w:r>
      <w:r w:rsidR="000C1ED9">
        <w:rPr>
          <w:rFonts w:ascii="Times New Roman" w:eastAsia="Times New Roman" w:hAnsi="Times New Roman" w:cs="Times New Roman"/>
          <w:bCs/>
          <w:lang w:eastAsia="ru-RU"/>
        </w:rPr>
        <w:t>Поставщика</w:t>
      </w:r>
      <w:r w:rsidR="00CD17DC" w:rsidRPr="00CD17DC">
        <w:rPr>
          <w:rFonts w:ascii="Times New Roman" w:eastAsia="Times New Roman" w:hAnsi="Times New Roman" w:cs="Times New Roman"/>
          <w:bCs/>
          <w:lang w:eastAsia="ru-RU"/>
        </w:rPr>
        <w:t xml:space="preserve">. Заказчик осуществляет возврат банковской гарантии или денежных средств в течение 30 (тридцати) рабочих дней с момента поступления вышеуказанного требования в адрес Заказчика. Требование должно содержать: номер, дату, предмет договора, перечень документов подтверждающих исполнение обязательств по Договору с их приложениями, полные достоверные реквизиты для возврата банковской гарантии указанные уполномоченным лицом со стороны </w:t>
      </w:r>
      <w:r w:rsidR="000C1ED9">
        <w:rPr>
          <w:rFonts w:ascii="Times New Roman" w:eastAsia="Times New Roman" w:hAnsi="Times New Roman" w:cs="Times New Roman"/>
          <w:bCs/>
          <w:lang w:eastAsia="ru-RU"/>
        </w:rPr>
        <w:t>Поставщика</w:t>
      </w:r>
      <w:r w:rsidR="00CD17DC" w:rsidRPr="00CD17DC">
        <w:rPr>
          <w:rFonts w:ascii="Times New Roman" w:eastAsia="Times New Roman" w:hAnsi="Times New Roman" w:cs="Times New Roman"/>
          <w:bCs/>
          <w:lang w:eastAsia="ru-RU"/>
        </w:rPr>
        <w:t xml:space="preserve">. Банковская гарантия высылается в адрес, указанный в требовании </w:t>
      </w:r>
      <w:r w:rsidR="000C1ED9">
        <w:rPr>
          <w:rFonts w:ascii="Times New Roman" w:eastAsia="Times New Roman" w:hAnsi="Times New Roman" w:cs="Times New Roman"/>
          <w:bCs/>
          <w:lang w:eastAsia="ru-RU"/>
        </w:rPr>
        <w:t>Поставщика</w:t>
      </w:r>
      <w:r w:rsidR="00CD17DC" w:rsidRPr="00CD17DC">
        <w:rPr>
          <w:rFonts w:ascii="Times New Roman" w:eastAsia="Times New Roman" w:hAnsi="Times New Roman" w:cs="Times New Roman"/>
          <w:bCs/>
          <w:lang w:eastAsia="ru-RU"/>
        </w:rPr>
        <w:t>.</w:t>
      </w:r>
    </w:p>
    <w:p w:rsidR="00617E81" w:rsidRPr="001C4A16" w:rsidRDefault="00617E81" w:rsidP="00807504">
      <w:pPr>
        <w:spacing w:after="0" w:line="240" w:lineRule="auto"/>
        <w:jc w:val="both"/>
        <w:rPr>
          <w:rFonts w:ascii="Times New Roman" w:hAnsi="Times New Roman" w:cs="Times New Roman"/>
        </w:rPr>
      </w:pPr>
    </w:p>
    <w:p w:rsidR="006F2DDE" w:rsidRPr="007344A9" w:rsidRDefault="006F2DDE" w:rsidP="009C5F55">
      <w:pPr>
        <w:spacing w:after="0"/>
        <w:ind w:firstLine="567"/>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1</w:t>
      </w:r>
      <w:r w:rsidR="005377AC">
        <w:rPr>
          <w:rFonts w:ascii="Times New Roman" w:hAnsi="Times New Roman" w:cs="Times New Roman"/>
          <w:b/>
        </w:rPr>
        <w:t>1</w:t>
      </w:r>
      <w:r>
        <w:rPr>
          <w:rFonts w:ascii="Times New Roman" w:hAnsi="Times New Roman" w:cs="Times New Roman"/>
          <w:b/>
        </w:rPr>
        <w:t xml:space="preserve">.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D12757">
      <w:pPr>
        <w:tabs>
          <w:tab w:val="left" w:pos="709"/>
        </w:tabs>
        <w:spacing w:after="0" w:line="240" w:lineRule="auto"/>
        <w:jc w:val="both"/>
        <w:rPr>
          <w:rFonts w:ascii="Times New Roman" w:hAnsi="Times New Roman" w:cs="Times New Roman"/>
        </w:rPr>
      </w:pPr>
      <w:r>
        <w:rPr>
          <w:rFonts w:ascii="Times New Roman" w:hAnsi="Times New Roman" w:cs="Times New Roman"/>
        </w:rPr>
        <w:tab/>
        <w:t>1</w:t>
      </w:r>
      <w:r w:rsidR="000733F0">
        <w:rPr>
          <w:rFonts w:ascii="Times New Roman" w:hAnsi="Times New Roman" w:cs="Times New Roman"/>
        </w:rPr>
        <w:t>1</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вступает в силу в силу со дня его подписания и действует до </w:t>
      </w:r>
      <w:r w:rsidR="00680646">
        <w:rPr>
          <w:rFonts w:ascii="Times New Roman" w:hAnsi="Times New Roman" w:cs="Times New Roman"/>
        </w:rPr>
        <w:t>31.12.202</w:t>
      </w:r>
      <w:r w:rsidR="00C94D95">
        <w:rPr>
          <w:rFonts w:ascii="Times New Roman" w:hAnsi="Times New Roman" w:cs="Times New Roman"/>
        </w:rPr>
        <w:t>5</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E265E0" w:rsidP="00D12757">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3F77C5">
        <w:rPr>
          <w:rFonts w:ascii="Times New Roman" w:hAnsi="Times New Roman" w:cs="Times New Roman"/>
        </w:rPr>
        <w:t>1</w:t>
      </w:r>
      <w:r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D12757">
      <w:pPr>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3F77C5">
        <w:rPr>
          <w:rFonts w:ascii="Times New Roman" w:hAnsi="Times New Roman" w:cs="Times New Roman"/>
        </w:rPr>
        <w:t>1</w:t>
      </w:r>
      <w:r w:rsidR="009512AA">
        <w:rPr>
          <w:rFonts w:ascii="Times New Roman" w:hAnsi="Times New Roman" w:cs="Times New Roman"/>
        </w:rPr>
        <w:t>.3.</w:t>
      </w:r>
      <w:r w:rsidR="00BE458F">
        <w:rPr>
          <w:rFonts w:ascii="Times New Roman" w:hAnsi="Times New Roman" w:cs="Times New Roman"/>
        </w:rPr>
        <w:t xml:space="preserve"> </w:t>
      </w:r>
      <w:r w:rsidR="00E265E0"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E265E0" w:rsidRPr="007344A9" w:rsidRDefault="00784640" w:rsidP="00D12757">
      <w:pPr>
        <w:spacing w:line="240" w:lineRule="auto"/>
        <w:ind w:firstLine="708"/>
        <w:contextualSpacing/>
        <w:jc w:val="both"/>
        <w:rPr>
          <w:rFonts w:ascii="Times New Roman" w:hAnsi="Times New Roman" w:cs="Times New Roman"/>
        </w:rPr>
      </w:pPr>
      <w:r>
        <w:rPr>
          <w:rFonts w:ascii="Times New Roman" w:hAnsi="Times New Roman" w:cs="Times New Roman"/>
        </w:rPr>
        <w:t>1</w:t>
      </w:r>
      <w:r w:rsidR="003F77C5">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D12757">
      <w:pPr>
        <w:spacing w:line="240" w:lineRule="auto"/>
        <w:ind w:firstLine="708"/>
        <w:contextualSpacing/>
        <w:jc w:val="both"/>
        <w:rPr>
          <w:rFonts w:ascii="Times New Roman" w:hAnsi="Times New Roman" w:cs="Times New Roman"/>
        </w:rPr>
      </w:pPr>
      <w:r>
        <w:rPr>
          <w:rFonts w:ascii="Times New Roman" w:hAnsi="Times New Roman" w:cs="Times New Roman"/>
        </w:rPr>
        <w:t>1</w:t>
      </w:r>
      <w:r w:rsidR="003F77C5">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w:t>
      </w:r>
      <w:r w:rsidR="00BE458F">
        <w:rPr>
          <w:rFonts w:ascii="Times New Roman" w:hAnsi="Times New Roman" w:cs="Times New Roman"/>
        </w:rPr>
        <w:t>словий договора с</w:t>
      </w:r>
      <w:r w:rsidR="00E265E0" w:rsidRPr="00657C44">
        <w:rPr>
          <w:rFonts w:ascii="Times New Roman" w:hAnsi="Times New Roman" w:cs="Times New Roman"/>
        </w:rPr>
        <w:t xml:space="preserve"> заказчиком,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D12757">
      <w:pPr>
        <w:spacing w:line="240" w:lineRule="auto"/>
        <w:ind w:firstLine="708"/>
        <w:contextualSpacing/>
        <w:jc w:val="both"/>
        <w:rPr>
          <w:rFonts w:ascii="Times New Roman" w:hAnsi="Times New Roman" w:cs="Times New Roman"/>
        </w:rPr>
      </w:pPr>
      <w:r>
        <w:rPr>
          <w:rFonts w:ascii="Times New Roman" w:hAnsi="Times New Roman" w:cs="Times New Roman"/>
        </w:rPr>
        <w:lastRenderedPageBreak/>
        <w:t>1</w:t>
      </w:r>
      <w:r w:rsidR="003F77C5">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D12757">
      <w:pPr>
        <w:spacing w:line="240" w:lineRule="auto"/>
        <w:ind w:firstLine="708"/>
        <w:contextualSpacing/>
        <w:jc w:val="both"/>
        <w:rPr>
          <w:rFonts w:ascii="Times New Roman" w:hAnsi="Times New Roman" w:cs="Times New Roman"/>
        </w:rPr>
      </w:pPr>
      <w:r>
        <w:rPr>
          <w:rFonts w:ascii="Times New Roman" w:hAnsi="Times New Roman" w:cs="Times New Roman"/>
        </w:rPr>
        <w:t>1</w:t>
      </w:r>
      <w:r w:rsidR="003F77C5">
        <w:rPr>
          <w:rFonts w:ascii="Times New Roman" w:hAnsi="Times New Roman" w:cs="Times New Roman"/>
        </w:rPr>
        <w:t>1</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D12757">
      <w:pPr>
        <w:spacing w:line="240" w:lineRule="auto"/>
        <w:ind w:firstLine="708"/>
        <w:contextualSpacing/>
        <w:jc w:val="both"/>
        <w:rPr>
          <w:rFonts w:ascii="Times New Roman" w:hAnsi="Times New Roman" w:cs="Times New Roman"/>
        </w:rPr>
      </w:pPr>
      <w:r>
        <w:rPr>
          <w:rFonts w:ascii="Times New Roman" w:hAnsi="Times New Roman" w:cs="Times New Roman"/>
        </w:rPr>
        <w:t>1</w:t>
      </w:r>
      <w:r w:rsidR="003F77C5">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D12757">
      <w:pPr>
        <w:spacing w:line="240" w:lineRule="auto"/>
        <w:ind w:firstLine="708"/>
        <w:contextualSpacing/>
        <w:jc w:val="both"/>
        <w:rPr>
          <w:rFonts w:ascii="Times New Roman" w:hAnsi="Times New Roman" w:cs="Times New Roman"/>
        </w:rPr>
      </w:pPr>
      <w:r>
        <w:rPr>
          <w:rFonts w:ascii="Times New Roman" w:hAnsi="Times New Roman" w:cs="Times New Roman"/>
        </w:rPr>
        <w:t>1</w:t>
      </w:r>
      <w:r w:rsidR="003F77C5">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D12757">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3F77C5">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D12757">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D12757">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D12757">
      <w:pPr>
        <w:keepLines/>
        <w:spacing w:after="0" w:line="240" w:lineRule="auto"/>
        <w:ind w:firstLine="709"/>
        <w:jc w:val="both"/>
        <w:rPr>
          <w:rFonts w:ascii="Times New Roman" w:hAnsi="Times New Roman" w:cs="Times New Roman"/>
        </w:rPr>
      </w:pPr>
      <w:r>
        <w:rPr>
          <w:rFonts w:ascii="Times New Roman" w:hAnsi="Times New Roman" w:cs="Times New Roman"/>
        </w:rPr>
        <w:t>1</w:t>
      </w:r>
      <w:r w:rsidR="00843848">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D12757">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843848">
        <w:rPr>
          <w:rFonts w:ascii="Times New Roman" w:hAnsi="Times New Roman" w:cs="Times New Roman"/>
        </w:rPr>
        <w:t>1</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D12757">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E265E0" w:rsidRPr="007344A9" w:rsidRDefault="00784640" w:rsidP="00D12757">
      <w:pPr>
        <w:spacing w:line="240" w:lineRule="auto"/>
        <w:ind w:firstLine="709"/>
        <w:contextualSpacing/>
        <w:jc w:val="both"/>
        <w:rPr>
          <w:rFonts w:ascii="Times New Roman" w:hAnsi="Times New Roman" w:cs="Times New Roman"/>
        </w:rPr>
      </w:pPr>
      <w:r>
        <w:rPr>
          <w:rFonts w:ascii="Times New Roman" w:hAnsi="Times New Roman" w:cs="Times New Roman"/>
        </w:rPr>
        <w:t>1</w:t>
      </w:r>
      <w:r w:rsidR="00843848">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403FC5" w:rsidRDefault="00403FC5" w:rsidP="00D12757">
      <w:pPr>
        <w:spacing w:after="160" w:line="240" w:lineRule="auto"/>
        <w:contextualSpacing/>
        <w:jc w:val="center"/>
        <w:rPr>
          <w:rFonts w:ascii="Times New Roman" w:hAnsi="Times New Roman" w:cs="Times New Roman"/>
          <w:b/>
        </w:rPr>
      </w:pPr>
    </w:p>
    <w:p w:rsidR="00E265E0" w:rsidRPr="007344A9" w:rsidRDefault="00784640" w:rsidP="00D12757">
      <w:pPr>
        <w:spacing w:after="160" w:line="240" w:lineRule="auto"/>
        <w:contextualSpacing/>
        <w:jc w:val="center"/>
        <w:rPr>
          <w:rFonts w:ascii="Times New Roman" w:hAnsi="Times New Roman" w:cs="Times New Roman"/>
        </w:rPr>
      </w:pPr>
      <w:r>
        <w:rPr>
          <w:rFonts w:ascii="Times New Roman" w:hAnsi="Times New Roman" w:cs="Times New Roman"/>
          <w:b/>
        </w:rPr>
        <w:t>1</w:t>
      </w:r>
      <w:r w:rsidR="0003479C">
        <w:rPr>
          <w:rFonts w:ascii="Times New Roman" w:hAnsi="Times New Roman" w:cs="Times New Roman"/>
          <w:b/>
        </w:rPr>
        <w:t>2</w:t>
      </w:r>
      <w:r w:rsidR="00E265E0">
        <w:rPr>
          <w:rFonts w:ascii="Times New Roman" w:hAnsi="Times New Roman" w:cs="Times New Roman"/>
          <w:b/>
        </w:rPr>
        <w:t xml:space="preserve">. </w:t>
      </w:r>
      <w:r w:rsidR="00E265E0" w:rsidRPr="007344A9">
        <w:rPr>
          <w:rFonts w:ascii="Times New Roman" w:hAnsi="Times New Roman" w:cs="Times New Roman"/>
          <w:b/>
        </w:rPr>
        <w:t>Прочие условия</w:t>
      </w:r>
    </w:p>
    <w:p w:rsidR="00E265E0" w:rsidRPr="007344A9" w:rsidRDefault="00E265E0" w:rsidP="00D12757">
      <w:pPr>
        <w:spacing w:line="240" w:lineRule="auto"/>
        <w:ind w:firstLine="709"/>
        <w:contextualSpacing/>
        <w:rPr>
          <w:rFonts w:ascii="Times New Roman" w:hAnsi="Times New Roman" w:cs="Times New Roman"/>
        </w:rPr>
      </w:pPr>
    </w:p>
    <w:p w:rsidR="00E265E0" w:rsidRDefault="00784640" w:rsidP="00D12757">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843848">
        <w:rPr>
          <w:rFonts w:ascii="Times New Roman" w:hAnsi="Times New Roman" w:cs="Times New Roman"/>
        </w:rPr>
        <w:t>2</w:t>
      </w:r>
      <w:r w:rsidR="00E265E0">
        <w:rPr>
          <w:rFonts w:ascii="Times New Roman" w:hAnsi="Times New Roman" w:cs="Times New Roman"/>
        </w:rPr>
        <w:t xml:space="preserve">.1. </w:t>
      </w:r>
      <w:r w:rsidR="00E265E0"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843848" w:rsidP="00D12757">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843848" w:rsidP="00D12757">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E265E0">
        <w:rPr>
          <w:rFonts w:ascii="Times New Roman" w:hAnsi="Times New Roman" w:cs="Times New Roman"/>
        </w:rPr>
        <w:t xml:space="preserve">.3. </w:t>
      </w:r>
      <w:r w:rsidR="00E265E0"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843848" w:rsidP="00D12757">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843848" w:rsidP="00D12757">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12</w:t>
      </w:r>
      <w:r w:rsidR="00784640">
        <w:rPr>
          <w:rFonts w:ascii="Times New Roman" w:hAnsi="Times New Roman" w:cs="Times New Roman"/>
        </w:rPr>
        <w:t>.4.1.</w:t>
      </w:r>
      <w:r w:rsidR="00E265E0">
        <w:rPr>
          <w:rFonts w:ascii="Times New Roman" w:hAnsi="Times New Roman" w:cs="Times New Roman"/>
        </w:rPr>
        <w:t xml:space="preserve"> </w:t>
      </w:r>
      <w:r w:rsidR="00784640">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784640" w:rsidRDefault="00E265E0" w:rsidP="00D12757">
      <w:pPr>
        <w:pStyle w:val="a3"/>
        <w:numPr>
          <w:ilvl w:val="2"/>
          <w:numId w:val="16"/>
        </w:numPr>
        <w:tabs>
          <w:tab w:val="left" w:pos="709"/>
        </w:tabs>
        <w:spacing w:after="0" w:line="240" w:lineRule="auto"/>
        <w:ind w:left="0" w:firstLine="720"/>
        <w:jc w:val="both"/>
        <w:rPr>
          <w:rFonts w:ascii="Times New Roman" w:hAnsi="Times New Roman" w:cs="Times New Roman"/>
        </w:rPr>
      </w:pPr>
      <w:r w:rsidRPr="00784640">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D12757">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F8075F">
        <w:rPr>
          <w:rFonts w:ascii="Times New Roman" w:hAnsi="Times New Roman" w:cs="Times New Roman"/>
        </w:rPr>
        <w:t>2</w:t>
      </w:r>
      <w:r>
        <w:rPr>
          <w:rFonts w:ascii="Times New Roman" w:hAnsi="Times New Roman" w:cs="Times New Roman"/>
        </w:rPr>
        <w:t>.5.</w:t>
      </w:r>
      <w:r w:rsidR="00024E8C">
        <w:rPr>
          <w:rFonts w:ascii="Times New Roman" w:hAnsi="Times New Roman" w:cs="Times New Roman"/>
        </w:rPr>
        <w:t xml:space="preserve"> </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784640" w:rsidP="00D12757">
      <w:pPr>
        <w:spacing w:after="160" w:line="240" w:lineRule="auto"/>
        <w:ind w:firstLine="704"/>
        <w:contextualSpacing/>
        <w:jc w:val="both"/>
        <w:rPr>
          <w:rFonts w:ascii="Times New Roman" w:hAnsi="Times New Roman" w:cs="Times New Roman"/>
        </w:rPr>
      </w:pPr>
      <w:r>
        <w:rPr>
          <w:rFonts w:ascii="Times New Roman" w:hAnsi="Times New Roman" w:cs="Times New Roman"/>
        </w:rPr>
        <w:t>1</w:t>
      </w:r>
      <w:r w:rsidR="00F8075F">
        <w:rPr>
          <w:rFonts w:ascii="Times New Roman" w:hAnsi="Times New Roman" w:cs="Times New Roman"/>
        </w:rPr>
        <w:t>2</w:t>
      </w:r>
      <w:r w:rsidR="00E265E0">
        <w:rPr>
          <w:rFonts w:ascii="Times New Roman" w:hAnsi="Times New Roman" w:cs="Times New Roman"/>
        </w:rPr>
        <w:t xml:space="preserve">.6. </w:t>
      </w:r>
      <w:r w:rsidR="00E265E0"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D12757">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D12757">
      <w:pPr>
        <w:spacing w:line="240"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D12757">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F8075F">
        <w:rPr>
          <w:rFonts w:ascii="Times New Roman" w:hAnsi="Times New Roman" w:cs="Times New Roman"/>
        </w:rPr>
        <w:t>2</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D12757">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F8075F">
        <w:rPr>
          <w:rFonts w:ascii="Times New Roman" w:hAnsi="Times New Roman" w:cs="Times New Roman"/>
        </w:rPr>
        <w:t>2</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D12757">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E265E0" w:rsidRDefault="00E265E0" w:rsidP="00E265E0">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E265E0" w:rsidRPr="007344A9" w:rsidRDefault="00784640" w:rsidP="00E265E0">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w:t>
      </w:r>
      <w:r w:rsidR="002E22C9">
        <w:rPr>
          <w:rFonts w:ascii="Times New Roman" w:hAnsi="Times New Roman" w:cs="Times New Roman"/>
          <w:b/>
        </w:rPr>
        <w:t>3</w:t>
      </w:r>
      <w:r w:rsidR="00E265E0"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F46BCE">
        <w:tc>
          <w:tcPr>
            <w:tcW w:w="4672"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4673" w:type="dxa"/>
          </w:tcPr>
          <w:p w:rsidR="00E265E0" w:rsidRDefault="00E265E0" w:rsidP="00604157">
            <w:pPr>
              <w:rPr>
                <w:rFonts w:ascii="Times New Roman" w:hAnsi="Times New Roman" w:cs="Times New Roman"/>
                <w:b/>
              </w:rPr>
            </w:pPr>
            <w:r w:rsidRPr="007344A9">
              <w:rPr>
                <w:rFonts w:ascii="Times New Roman" w:hAnsi="Times New Roman" w:cs="Times New Roman"/>
                <w:b/>
              </w:rPr>
              <w:t>Заказчик:</w:t>
            </w:r>
          </w:p>
          <w:p w:rsidR="00C34049" w:rsidRDefault="00C34049" w:rsidP="00604157">
            <w:pPr>
              <w:rPr>
                <w:rFonts w:ascii="Times New Roman" w:hAnsi="Times New Roman" w:cs="Times New Roman"/>
                <w:b/>
              </w:rPr>
            </w:pP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АО "НПО автоматики"</w:t>
            </w: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ИНН 6685066917</w:t>
            </w: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КПП 668501001</w:t>
            </w: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 xml:space="preserve">Юр. адрес: </w:t>
            </w:r>
            <w:smartTag w:uri="urn:schemas-microsoft-com:office:smarttags" w:element="metricconverter">
              <w:smartTagPr>
                <w:attr w:name="ProductID" w:val="620075, г"/>
              </w:smartTagPr>
              <w:r w:rsidRPr="00DA1153">
                <w:rPr>
                  <w:rFonts w:ascii="Times New Roman" w:hAnsi="Times New Roman" w:cs="Times New Roman"/>
                  <w:b/>
                </w:rPr>
                <w:t>620075, г</w:t>
              </w:r>
            </w:smartTag>
            <w:r w:rsidRPr="00DA1153">
              <w:rPr>
                <w:rFonts w:ascii="Times New Roman" w:hAnsi="Times New Roman" w:cs="Times New Roman"/>
                <w:b/>
              </w:rPr>
              <w:t xml:space="preserve">. Екатеринбург, </w:t>
            </w: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ул. Мамина-Сибиряка 145</w:t>
            </w:r>
          </w:p>
          <w:p w:rsidR="00B34DA6" w:rsidRPr="00B34DA6" w:rsidRDefault="00B34DA6" w:rsidP="00B34DA6">
            <w:pPr>
              <w:widowControl w:val="0"/>
              <w:rPr>
                <w:rFonts w:ascii="Times New Roman" w:hAnsi="Times New Roman" w:cs="Times New Roman"/>
                <w:b/>
              </w:rPr>
            </w:pPr>
            <w:r w:rsidRPr="00B34DA6">
              <w:rPr>
                <w:rFonts w:ascii="Times New Roman" w:hAnsi="Times New Roman" w:cs="Times New Roman"/>
                <w:b/>
              </w:rPr>
              <w:t>Банк ГПБ (АО), г.Москва</w:t>
            </w:r>
          </w:p>
          <w:p w:rsidR="00B34DA6" w:rsidRPr="00B34DA6" w:rsidRDefault="00B34DA6" w:rsidP="00B34DA6">
            <w:pPr>
              <w:widowControl w:val="0"/>
              <w:rPr>
                <w:rFonts w:ascii="Times New Roman" w:hAnsi="Times New Roman" w:cs="Times New Roman"/>
                <w:b/>
              </w:rPr>
            </w:pPr>
            <w:r w:rsidRPr="00B34DA6">
              <w:rPr>
                <w:rFonts w:ascii="Times New Roman" w:hAnsi="Times New Roman" w:cs="Times New Roman"/>
                <w:b/>
              </w:rPr>
              <w:t>р/с 40702810900000068622</w:t>
            </w:r>
          </w:p>
          <w:p w:rsidR="00B34DA6" w:rsidRPr="00B34DA6" w:rsidRDefault="00B34DA6" w:rsidP="00B34DA6">
            <w:pPr>
              <w:widowControl w:val="0"/>
              <w:rPr>
                <w:rFonts w:ascii="Times New Roman" w:hAnsi="Times New Roman" w:cs="Times New Roman"/>
                <w:b/>
              </w:rPr>
            </w:pPr>
            <w:r w:rsidRPr="00B34DA6">
              <w:rPr>
                <w:rFonts w:ascii="Times New Roman" w:hAnsi="Times New Roman" w:cs="Times New Roman"/>
                <w:b/>
              </w:rPr>
              <w:t>к/с 30101810200000000823</w:t>
            </w:r>
          </w:p>
          <w:p w:rsidR="00C34049" w:rsidRPr="007344A9" w:rsidRDefault="00B34DA6" w:rsidP="00B34DA6">
            <w:pPr>
              <w:rPr>
                <w:rFonts w:ascii="Times New Roman" w:hAnsi="Times New Roman" w:cs="Times New Roman"/>
                <w:b/>
              </w:rPr>
            </w:pPr>
            <w:r w:rsidRPr="00B34DA6">
              <w:rPr>
                <w:rFonts w:ascii="Times New Roman" w:hAnsi="Times New Roman" w:cs="Times New Roman"/>
                <w:b/>
              </w:rPr>
              <w:t>БИК 044525823</w:t>
            </w:r>
          </w:p>
          <w:p w:rsidR="00E265E0" w:rsidRPr="007344A9" w:rsidRDefault="00E265E0" w:rsidP="00604157">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E265E0" w:rsidRPr="007344A9" w:rsidTr="00F46BCE">
        <w:tc>
          <w:tcPr>
            <w:tcW w:w="4672" w:type="dxa"/>
          </w:tcPr>
          <w:p w:rsidR="00E265E0" w:rsidRPr="007344A9" w:rsidRDefault="00E265E0" w:rsidP="00A02EC6">
            <w:pPr>
              <w:rPr>
                <w:rFonts w:ascii="Times New Roman" w:hAnsi="Times New Roman" w:cs="Times New Roman"/>
              </w:rPr>
            </w:pPr>
          </w:p>
        </w:tc>
        <w:tc>
          <w:tcPr>
            <w:tcW w:w="4673" w:type="dxa"/>
          </w:tcPr>
          <w:p w:rsidR="00E265E0" w:rsidRPr="007344A9" w:rsidRDefault="00E265E0" w:rsidP="00A02EC6">
            <w:pPr>
              <w:suppressAutoHyphens/>
              <w:ind w:right="57"/>
              <w:rPr>
                <w:rFonts w:ascii="Times New Roman" w:hAnsi="Times New Roman" w:cs="Times New Roman"/>
              </w:rPr>
            </w:pPr>
          </w:p>
        </w:tc>
      </w:tr>
      <w:tr w:rsidR="00E265E0" w:rsidRPr="007344A9" w:rsidTr="00F46BCE">
        <w:tc>
          <w:tcPr>
            <w:tcW w:w="4672" w:type="dxa"/>
          </w:tcPr>
          <w:p w:rsidR="00E265E0" w:rsidRPr="007344A9" w:rsidRDefault="00E265E0" w:rsidP="00A02EC6">
            <w:pPr>
              <w:ind w:hanging="567"/>
              <w:rPr>
                <w:rFonts w:ascii="Times New Roman" w:hAnsi="Times New Roman" w:cs="Times New Roman"/>
              </w:rPr>
            </w:pPr>
          </w:p>
          <w:p w:rsidR="00E265E0" w:rsidRPr="007344A9" w:rsidRDefault="00E76CB6" w:rsidP="00A02EC6">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A02EC6">
            <w:pPr>
              <w:rPr>
                <w:rFonts w:ascii="Times New Roman" w:hAnsi="Times New Roman" w:cs="Times New Roman"/>
              </w:rPr>
            </w:pPr>
            <w:r w:rsidRPr="007344A9">
              <w:rPr>
                <w:rFonts w:ascii="Times New Roman" w:hAnsi="Times New Roman" w:cs="Times New Roman"/>
              </w:rPr>
              <w:t>М.П.</w:t>
            </w:r>
          </w:p>
        </w:tc>
        <w:tc>
          <w:tcPr>
            <w:tcW w:w="4673" w:type="dxa"/>
          </w:tcPr>
          <w:p w:rsidR="00E265E0" w:rsidRPr="007344A9" w:rsidRDefault="00E265E0" w:rsidP="00A02EC6">
            <w:pPr>
              <w:ind w:hanging="567"/>
              <w:rPr>
                <w:rFonts w:ascii="Times New Roman" w:hAnsi="Times New Roman" w:cs="Times New Roman"/>
              </w:rPr>
            </w:pPr>
          </w:p>
          <w:p w:rsidR="00E265E0" w:rsidRPr="007344A9" w:rsidRDefault="00F46BCE" w:rsidP="00A02EC6">
            <w:pPr>
              <w:rPr>
                <w:rFonts w:ascii="Times New Roman" w:hAnsi="Times New Roman" w:cs="Times New Roman"/>
              </w:rPr>
            </w:pPr>
            <w:r>
              <w:rPr>
                <w:rFonts w:ascii="Times New Roman" w:hAnsi="Times New Roman" w:cs="Times New Roman"/>
              </w:rPr>
              <w:t>______________________/</w:t>
            </w:r>
            <w:r w:rsidR="007F2CC3">
              <w:rPr>
                <w:rFonts w:ascii="Times New Roman" w:hAnsi="Times New Roman" w:cs="Times New Roman"/>
              </w:rPr>
              <w:t>Махалин А.А</w:t>
            </w:r>
            <w:r>
              <w:rPr>
                <w:rFonts w:ascii="Times New Roman" w:hAnsi="Times New Roman" w:cs="Times New Roman"/>
              </w:rPr>
              <w:t>./</w:t>
            </w:r>
          </w:p>
          <w:p w:rsidR="00E265E0" w:rsidRPr="007344A9" w:rsidRDefault="00E265E0" w:rsidP="00A02EC6">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9512AA" w:rsidRDefault="009512AA" w:rsidP="009B7BBE"/>
    <w:p w:rsidR="009A7536" w:rsidRDefault="009A7536" w:rsidP="009B7BBE"/>
    <w:p w:rsidR="009A7536" w:rsidRDefault="009A7536" w:rsidP="009B7BBE"/>
    <w:p w:rsidR="00C92A0D" w:rsidRDefault="00C92A0D" w:rsidP="009B7BBE"/>
    <w:p w:rsidR="00C92A0D" w:rsidRDefault="00C92A0D" w:rsidP="009B7BBE"/>
    <w:p w:rsidR="00C92A0D" w:rsidRDefault="00C92A0D" w:rsidP="009B7BBE"/>
    <w:p w:rsidR="00C92A0D" w:rsidRDefault="00C92A0D" w:rsidP="009B7BBE"/>
    <w:p w:rsidR="00C92A0D" w:rsidRDefault="00C92A0D" w:rsidP="009B7BBE"/>
    <w:p w:rsidR="00337BF3" w:rsidRDefault="00337BF3" w:rsidP="009B7BBE"/>
    <w:p w:rsidR="00337BF3" w:rsidRDefault="00337BF3" w:rsidP="009B7BBE"/>
    <w:p w:rsidR="00337BF3" w:rsidRDefault="00337BF3" w:rsidP="009B7BBE"/>
    <w:p w:rsidR="00337BF3" w:rsidRDefault="00337BF3" w:rsidP="009B7BBE"/>
    <w:p w:rsidR="00337BF3" w:rsidRDefault="00337BF3" w:rsidP="009B7BBE"/>
    <w:p w:rsidR="00D12757" w:rsidRDefault="00D12757" w:rsidP="009B7BBE"/>
    <w:p w:rsidR="00C92A0D" w:rsidRDefault="00C92A0D" w:rsidP="009B7BBE"/>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t xml:space="preserve">Приложение № 1 </w:t>
      </w:r>
    </w:p>
    <w:p w:rsid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F46BCE" w:rsidRPr="00D437B8" w:rsidRDefault="00F46BCE" w:rsidP="00D437B8">
      <w:pPr>
        <w:ind w:hanging="567"/>
        <w:jc w:val="right"/>
        <w:rPr>
          <w:rFonts w:ascii="Times New Roman" w:hAnsi="Times New Roman" w:cs="Times New Roman"/>
        </w:rPr>
      </w:pPr>
    </w:p>
    <w:p w:rsid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p w:rsidR="002C6702" w:rsidRPr="00D437B8" w:rsidRDefault="002C6702" w:rsidP="00D437B8">
      <w:pPr>
        <w:jc w:val="center"/>
        <w:rPr>
          <w:rFonts w:ascii="Times New Roman" w:hAnsi="Times New Roman" w:cs="Times New Roman"/>
          <w:b/>
        </w:rPr>
      </w:pPr>
    </w:p>
    <w:tbl>
      <w:tblPr>
        <w:tblStyle w:val="a5"/>
        <w:tblW w:w="10071" w:type="dxa"/>
        <w:tblInd w:w="108" w:type="dxa"/>
        <w:tblLayout w:type="fixed"/>
        <w:tblLook w:val="04A0" w:firstRow="1" w:lastRow="0" w:firstColumn="1" w:lastColumn="0" w:noHBand="0" w:noVBand="1"/>
      </w:tblPr>
      <w:tblGrid>
        <w:gridCol w:w="567"/>
        <w:gridCol w:w="4678"/>
        <w:gridCol w:w="998"/>
        <w:gridCol w:w="1128"/>
        <w:gridCol w:w="1276"/>
        <w:gridCol w:w="1418"/>
        <w:gridCol w:w="6"/>
      </w:tblGrid>
      <w:tr w:rsidR="00FF1DCE" w:rsidRPr="000D3F05" w:rsidTr="005C506E">
        <w:tc>
          <w:tcPr>
            <w:tcW w:w="567" w:type="dxa"/>
          </w:tcPr>
          <w:p w:rsidR="00FF1DCE" w:rsidRPr="00533827" w:rsidRDefault="00FF1DCE" w:rsidP="00F46BCE">
            <w:pPr>
              <w:jc w:val="center"/>
              <w:rPr>
                <w:rFonts w:ascii="Times New Roman" w:hAnsi="Times New Roman" w:cs="Times New Roman"/>
                <w:b/>
              </w:rPr>
            </w:pPr>
            <w:r w:rsidRPr="00533827">
              <w:rPr>
                <w:rFonts w:ascii="Times New Roman" w:hAnsi="Times New Roman" w:cs="Times New Roman"/>
                <w:b/>
              </w:rPr>
              <w:t>№</w:t>
            </w:r>
          </w:p>
          <w:p w:rsidR="00FF1DCE" w:rsidRPr="00533827" w:rsidRDefault="00FF1DCE" w:rsidP="00F46BCE">
            <w:pPr>
              <w:jc w:val="center"/>
              <w:rPr>
                <w:rFonts w:ascii="Times New Roman" w:hAnsi="Times New Roman" w:cs="Times New Roman"/>
                <w:b/>
              </w:rPr>
            </w:pPr>
            <w:r w:rsidRPr="00533827">
              <w:rPr>
                <w:rFonts w:ascii="Times New Roman" w:hAnsi="Times New Roman" w:cs="Times New Roman"/>
                <w:b/>
              </w:rPr>
              <w:t>п/п</w:t>
            </w:r>
          </w:p>
        </w:tc>
        <w:tc>
          <w:tcPr>
            <w:tcW w:w="4678" w:type="dxa"/>
          </w:tcPr>
          <w:p w:rsidR="00FF1DCE" w:rsidRPr="00533827" w:rsidRDefault="00FF1DCE" w:rsidP="00857455">
            <w:pPr>
              <w:jc w:val="center"/>
              <w:rPr>
                <w:rFonts w:ascii="Times New Roman" w:hAnsi="Times New Roman" w:cs="Times New Roman"/>
                <w:b/>
              </w:rPr>
            </w:pPr>
            <w:r w:rsidRPr="00533827">
              <w:rPr>
                <w:rFonts w:ascii="Times New Roman" w:hAnsi="Times New Roman" w:cs="Times New Roman"/>
                <w:b/>
              </w:rPr>
              <w:t>Товар</w:t>
            </w:r>
          </w:p>
        </w:tc>
        <w:tc>
          <w:tcPr>
            <w:tcW w:w="998" w:type="dxa"/>
            <w:vAlign w:val="center"/>
          </w:tcPr>
          <w:p w:rsidR="00FF1DCE" w:rsidRPr="00533827" w:rsidRDefault="00FF1DCE" w:rsidP="002B7B1A">
            <w:pPr>
              <w:jc w:val="center"/>
              <w:rPr>
                <w:rFonts w:ascii="Times New Roman" w:hAnsi="Times New Roman" w:cs="Times New Roman"/>
                <w:b/>
              </w:rPr>
            </w:pPr>
            <w:r w:rsidRPr="00533827">
              <w:rPr>
                <w:rFonts w:ascii="Times New Roman" w:hAnsi="Times New Roman" w:cs="Times New Roman"/>
                <w:b/>
              </w:rPr>
              <w:t>Кол-во,</w:t>
            </w:r>
            <w:r>
              <w:rPr>
                <w:rFonts w:ascii="Times New Roman" w:hAnsi="Times New Roman" w:cs="Times New Roman"/>
                <w:b/>
              </w:rPr>
              <w:t xml:space="preserve"> шт.</w:t>
            </w:r>
          </w:p>
        </w:tc>
        <w:tc>
          <w:tcPr>
            <w:tcW w:w="1128" w:type="dxa"/>
            <w:vAlign w:val="center"/>
          </w:tcPr>
          <w:p w:rsidR="00FF1DCE" w:rsidRPr="00533827" w:rsidRDefault="00FF1DCE" w:rsidP="00A25B21">
            <w:pPr>
              <w:jc w:val="center"/>
              <w:rPr>
                <w:rFonts w:ascii="Times New Roman" w:hAnsi="Times New Roman" w:cs="Times New Roman"/>
                <w:b/>
              </w:rPr>
            </w:pPr>
            <w:r w:rsidRPr="00533827">
              <w:rPr>
                <w:rFonts w:ascii="Times New Roman" w:hAnsi="Times New Roman" w:cs="Times New Roman"/>
                <w:b/>
              </w:rPr>
              <w:t>Цена за ед., руб.</w:t>
            </w:r>
            <w:r>
              <w:rPr>
                <w:rFonts w:ascii="Times New Roman" w:hAnsi="Times New Roman" w:cs="Times New Roman"/>
                <w:b/>
              </w:rPr>
              <w:t xml:space="preserve"> </w:t>
            </w:r>
          </w:p>
        </w:tc>
        <w:tc>
          <w:tcPr>
            <w:tcW w:w="1276" w:type="dxa"/>
            <w:vAlign w:val="center"/>
          </w:tcPr>
          <w:p w:rsidR="00FF1DCE" w:rsidRPr="00533827" w:rsidRDefault="00FF1DCE" w:rsidP="00A25B21">
            <w:pPr>
              <w:jc w:val="center"/>
              <w:rPr>
                <w:rFonts w:ascii="Times New Roman" w:hAnsi="Times New Roman" w:cs="Times New Roman"/>
                <w:b/>
              </w:rPr>
            </w:pPr>
            <w:r w:rsidRPr="00533827">
              <w:rPr>
                <w:rFonts w:ascii="Times New Roman" w:hAnsi="Times New Roman" w:cs="Times New Roman"/>
                <w:b/>
              </w:rPr>
              <w:t>Общая цена, руб.</w:t>
            </w:r>
          </w:p>
        </w:tc>
        <w:tc>
          <w:tcPr>
            <w:tcW w:w="1424" w:type="dxa"/>
            <w:gridSpan w:val="2"/>
            <w:tcBorders>
              <w:bottom w:val="single" w:sz="4" w:space="0" w:color="auto"/>
            </w:tcBorders>
            <w:vAlign w:val="center"/>
          </w:tcPr>
          <w:p w:rsidR="00FF1DCE" w:rsidRPr="00533827" w:rsidRDefault="00FF1DCE" w:rsidP="00857455">
            <w:pPr>
              <w:jc w:val="center"/>
              <w:rPr>
                <w:rFonts w:ascii="Times New Roman" w:hAnsi="Times New Roman" w:cs="Times New Roman"/>
                <w:b/>
              </w:rPr>
            </w:pPr>
            <w:r w:rsidRPr="00533827">
              <w:rPr>
                <w:rFonts w:ascii="Times New Roman" w:hAnsi="Times New Roman" w:cs="Times New Roman"/>
                <w:b/>
              </w:rPr>
              <w:t>Срок поставки</w:t>
            </w:r>
          </w:p>
        </w:tc>
      </w:tr>
      <w:tr w:rsidR="00FF1DCE" w:rsidRPr="000D3F05" w:rsidTr="005C506E">
        <w:tc>
          <w:tcPr>
            <w:tcW w:w="567" w:type="dxa"/>
          </w:tcPr>
          <w:p w:rsidR="00FF1DCE" w:rsidRPr="00533827" w:rsidRDefault="00FF1DCE" w:rsidP="00E06F27">
            <w:pPr>
              <w:ind w:left="-119" w:right="34" w:hanging="18"/>
              <w:jc w:val="right"/>
              <w:rPr>
                <w:rFonts w:ascii="Times New Roman" w:hAnsi="Times New Roman" w:cs="Times New Roman"/>
              </w:rPr>
            </w:pPr>
            <w:r w:rsidRPr="00533827">
              <w:rPr>
                <w:rFonts w:ascii="Times New Roman" w:hAnsi="Times New Roman" w:cs="Times New Roman"/>
              </w:rPr>
              <w:t>1</w:t>
            </w:r>
          </w:p>
        </w:tc>
        <w:tc>
          <w:tcPr>
            <w:tcW w:w="4678" w:type="dxa"/>
            <w:tcBorders>
              <w:right w:val="single" w:sz="4" w:space="0" w:color="auto"/>
            </w:tcBorders>
          </w:tcPr>
          <w:p w:rsidR="002C6768" w:rsidRDefault="00D2286C" w:rsidP="002C6768">
            <w:pPr>
              <w:rPr>
                <w:rFonts w:ascii="Times New Roman" w:hAnsi="Times New Roman" w:cs="Times New Roman"/>
                <w:color w:val="000000"/>
              </w:rPr>
            </w:pPr>
            <w:r w:rsidRPr="00D2286C">
              <w:rPr>
                <w:rFonts w:ascii="Times New Roman" w:hAnsi="Times New Roman" w:cs="Times New Roman"/>
                <w:color w:val="000000"/>
              </w:rPr>
              <w:t xml:space="preserve">6010-0131 PS-90 Паяльник без подставки (черный разъем) </w:t>
            </w:r>
          </w:p>
          <w:p w:rsidR="00FF1DCE" w:rsidRPr="00326FFD" w:rsidRDefault="00FF1DCE" w:rsidP="00A66B75">
            <w:pPr>
              <w:rPr>
                <w:rFonts w:ascii="Times New Roman" w:hAnsi="Times New Roman" w:cs="Times New Roman"/>
                <w:color w:val="000000"/>
              </w:rPr>
            </w:pPr>
            <w:r>
              <w:rPr>
                <w:rFonts w:ascii="Times New Roman" w:hAnsi="Times New Roman" w:cs="Times New Roman"/>
                <w:color w:val="000000"/>
              </w:rPr>
              <w:t xml:space="preserve">(страна происхождения товара: </w:t>
            </w:r>
            <w:r w:rsidR="00A66B75">
              <w:rPr>
                <w:rFonts w:ascii="Times New Roman" w:hAnsi="Times New Roman" w:cs="Times New Roman"/>
                <w:color w:val="000000"/>
              </w:rPr>
              <w:t>____________</w:t>
            </w:r>
            <w:bookmarkStart w:id="0" w:name="_GoBack"/>
            <w:bookmarkEnd w:id="0"/>
            <w:r>
              <w:rPr>
                <w:rFonts w:ascii="Times New Roman" w:hAnsi="Times New Roman" w:cs="Times New Roman"/>
                <w:color w:val="000000"/>
              </w:rPr>
              <w:t>)</w:t>
            </w:r>
          </w:p>
        </w:tc>
        <w:tc>
          <w:tcPr>
            <w:tcW w:w="998" w:type="dxa"/>
            <w:vAlign w:val="center"/>
          </w:tcPr>
          <w:p w:rsidR="00FF1DCE" w:rsidRPr="00922657" w:rsidRDefault="002C6768" w:rsidP="00E06F27">
            <w:pPr>
              <w:jc w:val="center"/>
              <w:rPr>
                <w:rFonts w:ascii="Times New Roman" w:hAnsi="Times New Roman" w:cs="Times New Roman"/>
                <w:bCs/>
              </w:rPr>
            </w:pPr>
            <w:r>
              <w:rPr>
                <w:rFonts w:ascii="Times New Roman" w:hAnsi="Times New Roman" w:cs="Times New Roman"/>
                <w:bCs/>
              </w:rPr>
              <w:t>12</w:t>
            </w:r>
          </w:p>
        </w:tc>
        <w:tc>
          <w:tcPr>
            <w:tcW w:w="1128" w:type="dxa"/>
            <w:vAlign w:val="center"/>
          </w:tcPr>
          <w:p w:rsidR="00FF1DCE" w:rsidRPr="00850CFB" w:rsidRDefault="00FF1DCE" w:rsidP="00E06F27">
            <w:pPr>
              <w:rPr>
                <w:rFonts w:ascii="Times New Roman" w:hAnsi="Times New Roman" w:cs="Times New Roman"/>
              </w:rPr>
            </w:pPr>
          </w:p>
        </w:tc>
        <w:tc>
          <w:tcPr>
            <w:tcW w:w="1276" w:type="dxa"/>
            <w:vAlign w:val="center"/>
          </w:tcPr>
          <w:p w:rsidR="00FF1DCE" w:rsidRPr="00533827" w:rsidRDefault="00FF1DCE" w:rsidP="00E06F27">
            <w:pPr>
              <w:jc w:val="center"/>
              <w:rPr>
                <w:rFonts w:ascii="Times New Roman" w:hAnsi="Times New Roman" w:cs="Times New Roman"/>
              </w:rPr>
            </w:pPr>
          </w:p>
        </w:tc>
        <w:tc>
          <w:tcPr>
            <w:tcW w:w="1424" w:type="dxa"/>
            <w:gridSpan w:val="2"/>
            <w:tcBorders>
              <w:bottom w:val="nil"/>
            </w:tcBorders>
            <w:vAlign w:val="center"/>
          </w:tcPr>
          <w:p w:rsidR="00FF1DCE" w:rsidRPr="00326FFD" w:rsidRDefault="00FF1DCE" w:rsidP="00992BAA">
            <w:pPr>
              <w:jc w:val="center"/>
              <w:rPr>
                <w:rFonts w:ascii="Times New Roman" w:hAnsi="Times New Roman" w:cs="Times New Roman"/>
              </w:rPr>
            </w:pPr>
            <w:r>
              <w:rPr>
                <w:rFonts w:ascii="Times New Roman" w:hAnsi="Times New Roman" w:cs="Times New Roman"/>
                <w:lang w:val="en-US"/>
              </w:rPr>
              <w:t>1</w:t>
            </w:r>
            <w:r w:rsidR="00992BAA">
              <w:rPr>
                <w:rFonts w:ascii="Times New Roman" w:hAnsi="Times New Roman" w:cs="Times New Roman"/>
              </w:rPr>
              <w:t>4</w:t>
            </w:r>
            <w:r>
              <w:rPr>
                <w:rFonts w:ascii="Times New Roman" w:hAnsi="Times New Roman" w:cs="Times New Roman"/>
              </w:rPr>
              <w:t xml:space="preserve"> недель</w:t>
            </w:r>
          </w:p>
        </w:tc>
      </w:tr>
      <w:tr w:rsidR="00DB61B8" w:rsidRPr="000D3F05" w:rsidTr="005C506E">
        <w:trPr>
          <w:gridAfter w:val="1"/>
          <w:wAfter w:w="6" w:type="dxa"/>
        </w:trPr>
        <w:tc>
          <w:tcPr>
            <w:tcW w:w="567" w:type="dxa"/>
          </w:tcPr>
          <w:p w:rsidR="00DB61B8" w:rsidRPr="00533827" w:rsidRDefault="00DB61B8" w:rsidP="00E06F27">
            <w:pPr>
              <w:jc w:val="right"/>
              <w:rPr>
                <w:rFonts w:ascii="Times New Roman" w:hAnsi="Times New Roman" w:cs="Times New Roman"/>
                <w:b/>
                <w:bCs/>
              </w:rPr>
            </w:pPr>
          </w:p>
        </w:tc>
        <w:tc>
          <w:tcPr>
            <w:tcW w:w="4678" w:type="dxa"/>
          </w:tcPr>
          <w:p w:rsidR="00DB61B8" w:rsidRPr="00533827" w:rsidRDefault="00DB61B8" w:rsidP="00E06F27">
            <w:pPr>
              <w:jc w:val="right"/>
              <w:rPr>
                <w:rFonts w:ascii="Times New Roman" w:hAnsi="Times New Roman" w:cs="Times New Roman"/>
                <w:b/>
                <w:bCs/>
              </w:rPr>
            </w:pPr>
            <w:r w:rsidRPr="00533827">
              <w:rPr>
                <w:rFonts w:ascii="Times New Roman" w:hAnsi="Times New Roman" w:cs="Times New Roman"/>
                <w:b/>
                <w:bCs/>
              </w:rPr>
              <w:t>ИТОГО:</w:t>
            </w:r>
          </w:p>
        </w:tc>
        <w:tc>
          <w:tcPr>
            <w:tcW w:w="3402" w:type="dxa"/>
            <w:gridSpan w:val="3"/>
            <w:vAlign w:val="center"/>
          </w:tcPr>
          <w:p w:rsidR="00DB61B8" w:rsidRPr="00533827" w:rsidRDefault="00DB61B8" w:rsidP="00E06F27">
            <w:pPr>
              <w:jc w:val="right"/>
              <w:rPr>
                <w:rFonts w:ascii="Times New Roman" w:hAnsi="Times New Roman" w:cs="Times New Roman"/>
                <w:b/>
                <w:bCs/>
              </w:rPr>
            </w:pPr>
          </w:p>
        </w:tc>
        <w:tc>
          <w:tcPr>
            <w:tcW w:w="1418" w:type="dxa"/>
          </w:tcPr>
          <w:p w:rsidR="00DB61B8" w:rsidRPr="00533827" w:rsidRDefault="00DB61B8" w:rsidP="00E06F27">
            <w:pPr>
              <w:ind w:firstLine="171"/>
              <w:rPr>
                <w:rFonts w:ascii="Times New Roman" w:hAnsi="Times New Roman" w:cs="Times New Roman"/>
              </w:rPr>
            </w:pPr>
          </w:p>
        </w:tc>
      </w:tr>
      <w:tr w:rsidR="00DB61B8" w:rsidRPr="000D3F05" w:rsidTr="005C506E">
        <w:trPr>
          <w:gridAfter w:val="1"/>
          <w:wAfter w:w="6" w:type="dxa"/>
          <w:trHeight w:val="142"/>
        </w:trPr>
        <w:tc>
          <w:tcPr>
            <w:tcW w:w="567" w:type="dxa"/>
          </w:tcPr>
          <w:p w:rsidR="00DB61B8" w:rsidRDefault="00DB61B8" w:rsidP="00E06F27">
            <w:pPr>
              <w:jc w:val="right"/>
              <w:rPr>
                <w:rFonts w:ascii="Times New Roman" w:hAnsi="Times New Roman" w:cs="Times New Roman"/>
                <w:b/>
                <w:bCs/>
              </w:rPr>
            </w:pPr>
          </w:p>
        </w:tc>
        <w:tc>
          <w:tcPr>
            <w:tcW w:w="4678" w:type="dxa"/>
          </w:tcPr>
          <w:p w:rsidR="00DB61B8" w:rsidRPr="00533827" w:rsidRDefault="00DB61B8" w:rsidP="00E06F27">
            <w:pPr>
              <w:jc w:val="right"/>
              <w:rPr>
                <w:rFonts w:ascii="Times New Roman" w:hAnsi="Times New Roman" w:cs="Times New Roman"/>
                <w:b/>
                <w:bCs/>
              </w:rPr>
            </w:pPr>
            <w:r>
              <w:rPr>
                <w:rFonts w:ascii="Times New Roman" w:hAnsi="Times New Roman" w:cs="Times New Roman"/>
                <w:b/>
                <w:bCs/>
              </w:rPr>
              <w:t>В том числе НДС 20</w:t>
            </w:r>
            <w:r w:rsidRPr="00533827">
              <w:rPr>
                <w:rFonts w:ascii="Times New Roman" w:hAnsi="Times New Roman" w:cs="Times New Roman"/>
                <w:b/>
                <w:bCs/>
              </w:rPr>
              <w:t>%:</w:t>
            </w:r>
          </w:p>
        </w:tc>
        <w:tc>
          <w:tcPr>
            <w:tcW w:w="3402" w:type="dxa"/>
            <w:gridSpan w:val="3"/>
            <w:vAlign w:val="center"/>
          </w:tcPr>
          <w:p w:rsidR="00DB61B8" w:rsidRPr="00533827" w:rsidRDefault="00DB61B8" w:rsidP="00E06F27">
            <w:pPr>
              <w:jc w:val="right"/>
              <w:rPr>
                <w:rFonts w:ascii="Times New Roman" w:hAnsi="Times New Roman" w:cs="Times New Roman"/>
                <w:b/>
                <w:bCs/>
              </w:rPr>
            </w:pPr>
          </w:p>
        </w:tc>
        <w:tc>
          <w:tcPr>
            <w:tcW w:w="1418" w:type="dxa"/>
          </w:tcPr>
          <w:p w:rsidR="00DB61B8" w:rsidRPr="00533827" w:rsidRDefault="00DB61B8" w:rsidP="00E06F27">
            <w:pPr>
              <w:ind w:firstLine="171"/>
              <w:rPr>
                <w:rFonts w:ascii="Times New Roman" w:hAnsi="Times New Roman" w:cs="Times New Roman"/>
              </w:rPr>
            </w:pPr>
          </w:p>
        </w:tc>
      </w:tr>
      <w:tr w:rsidR="00DB61B8" w:rsidRPr="000D3F05" w:rsidTr="005C506E">
        <w:trPr>
          <w:gridAfter w:val="1"/>
          <w:wAfter w:w="6" w:type="dxa"/>
        </w:trPr>
        <w:tc>
          <w:tcPr>
            <w:tcW w:w="567" w:type="dxa"/>
          </w:tcPr>
          <w:p w:rsidR="00DB61B8" w:rsidRPr="00533827" w:rsidRDefault="00DB61B8" w:rsidP="00E06F27">
            <w:pPr>
              <w:jc w:val="right"/>
              <w:rPr>
                <w:rFonts w:ascii="Times New Roman" w:hAnsi="Times New Roman" w:cs="Times New Roman"/>
                <w:b/>
                <w:bCs/>
              </w:rPr>
            </w:pPr>
          </w:p>
        </w:tc>
        <w:tc>
          <w:tcPr>
            <w:tcW w:w="4678" w:type="dxa"/>
          </w:tcPr>
          <w:p w:rsidR="00DB61B8" w:rsidRPr="00533827" w:rsidRDefault="00DB61B8" w:rsidP="00E06F27">
            <w:pPr>
              <w:jc w:val="right"/>
              <w:rPr>
                <w:rFonts w:ascii="Times New Roman" w:hAnsi="Times New Roman" w:cs="Times New Roman"/>
                <w:b/>
                <w:bCs/>
              </w:rPr>
            </w:pPr>
            <w:r w:rsidRPr="00533827">
              <w:rPr>
                <w:rFonts w:ascii="Times New Roman" w:hAnsi="Times New Roman" w:cs="Times New Roman"/>
                <w:b/>
                <w:bCs/>
              </w:rPr>
              <w:t>ВСЕГО:</w:t>
            </w:r>
          </w:p>
        </w:tc>
        <w:tc>
          <w:tcPr>
            <w:tcW w:w="3402" w:type="dxa"/>
            <w:gridSpan w:val="3"/>
            <w:vAlign w:val="center"/>
          </w:tcPr>
          <w:p w:rsidR="00DB61B8" w:rsidRPr="00533827" w:rsidRDefault="00DB61B8" w:rsidP="00E06F27">
            <w:pPr>
              <w:jc w:val="right"/>
              <w:rPr>
                <w:rFonts w:ascii="Times New Roman" w:hAnsi="Times New Roman" w:cs="Times New Roman"/>
                <w:b/>
                <w:bCs/>
              </w:rPr>
            </w:pPr>
          </w:p>
        </w:tc>
        <w:tc>
          <w:tcPr>
            <w:tcW w:w="1418" w:type="dxa"/>
          </w:tcPr>
          <w:p w:rsidR="00DB61B8" w:rsidRPr="00533827" w:rsidRDefault="00DB61B8" w:rsidP="00E06F27">
            <w:pPr>
              <w:ind w:firstLine="171"/>
              <w:rPr>
                <w:rFonts w:ascii="Times New Roman" w:hAnsi="Times New Roman" w:cs="Times New Roman"/>
              </w:rPr>
            </w:pPr>
          </w:p>
        </w:tc>
      </w:tr>
    </w:tbl>
    <w:p w:rsidR="00D437B8" w:rsidRDefault="00D437B8" w:rsidP="00D437B8">
      <w:pPr>
        <w:ind w:hanging="567"/>
        <w:rPr>
          <w:rFonts w:ascii="Times New Roman" w:hAnsi="Times New Roman" w:cs="Times New Roman"/>
        </w:rPr>
      </w:pPr>
    </w:p>
    <w:p w:rsidR="00FD5FD6" w:rsidRPr="00D437B8" w:rsidRDefault="00FD5FD6" w:rsidP="002D0919">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A02EC6">
        <w:trPr>
          <w:jc w:val="center"/>
        </w:trPr>
        <w:tc>
          <w:tcPr>
            <w:tcW w:w="4672"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A02EC6">
        <w:trPr>
          <w:jc w:val="center"/>
        </w:trPr>
        <w:tc>
          <w:tcPr>
            <w:tcW w:w="4672" w:type="dxa"/>
          </w:tcPr>
          <w:p w:rsidR="000B04DF" w:rsidRPr="007344A9" w:rsidRDefault="000B04DF" w:rsidP="00A02EC6">
            <w:pPr>
              <w:rPr>
                <w:rFonts w:ascii="Times New Roman" w:hAnsi="Times New Roman" w:cs="Times New Roman"/>
              </w:rPr>
            </w:pPr>
          </w:p>
        </w:tc>
        <w:tc>
          <w:tcPr>
            <w:tcW w:w="4673" w:type="dxa"/>
          </w:tcPr>
          <w:p w:rsidR="000B04DF" w:rsidRPr="007344A9" w:rsidRDefault="000B04DF" w:rsidP="00A02EC6">
            <w:pPr>
              <w:suppressAutoHyphens/>
              <w:ind w:right="57"/>
              <w:rPr>
                <w:rFonts w:ascii="Times New Roman" w:hAnsi="Times New Roman" w:cs="Times New Roman"/>
              </w:rPr>
            </w:pPr>
          </w:p>
        </w:tc>
      </w:tr>
      <w:tr w:rsidR="000B04DF" w:rsidRPr="007344A9" w:rsidTr="00A02EC6">
        <w:trPr>
          <w:jc w:val="center"/>
        </w:trPr>
        <w:tc>
          <w:tcPr>
            <w:tcW w:w="4672"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w:t>
            </w:r>
            <w:r w:rsidR="00E35E01">
              <w:rPr>
                <w:rFonts w:ascii="Times New Roman" w:hAnsi="Times New Roman" w:cs="Times New Roman"/>
              </w:rPr>
              <w:t>_____________/</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A02EC6">
            <w:pPr>
              <w:ind w:hanging="567"/>
              <w:rPr>
                <w:rFonts w:ascii="Times New Roman" w:hAnsi="Times New Roman" w:cs="Times New Roman"/>
              </w:rPr>
            </w:pPr>
          </w:p>
          <w:p w:rsidR="000B04DF" w:rsidRPr="007344A9" w:rsidRDefault="000B04DF" w:rsidP="001079EA">
            <w:pPr>
              <w:rPr>
                <w:rFonts w:ascii="Times New Roman" w:hAnsi="Times New Roman" w:cs="Times New Roman"/>
              </w:rPr>
            </w:pPr>
            <w:r w:rsidRPr="007344A9">
              <w:rPr>
                <w:rFonts w:ascii="Times New Roman" w:hAnsi="Times New Roman" w:cs="Times New Roman"/>
              </w:rPr>
              <w:t>______________________/</w:t>
            </w:r>
            <w:r w:rsidR="000A14C0">
              <w:rPr>
                <w:rFonts w:ascii="Times New Roman" w:hAnsi="Times New Roman" w:cs="Times New Roman"/>
              </w:rPr>
              <w:t>Махалин А.А</w:t>
            </w:r>
            <w:r w:rsidR="00F46BCE">
              <w:rPr>
                <w:rFonts w:ascii="Times New Roman" w:hAnsi="Times New Roman" w:cs="Times New Roman"/>
              </w:rPr>
              <w:t>.</w:t>
            </w:r>
            <w:r w:rsidRPr="007344A9">
              <w:rPr>
                <w:rFonts w:ascii="Times New Roman" w:hAnsi="Times New Roman" w:cs="Times New Roman"/>
              </w:rPr>
              <w:t>/</w:t>
            </w:r>
          </w:p>
          <w:p w:rsidR="000B04DF" w:rsidRPr="007344A9" w:rsidRDefault="000B04DF" w:rsidP="001079EA">
            <w:pPr>
              <w:rPr>
                <w:rFonts w:ascii="Times New Roman" w:hAnsi="Times New Roman" w:cs="Times New Roman"/>
              </w:rPr>
            </w:pPr>
            <w:r w:rsidRPr="007344A9">
              <w:rPr>
                <w:rFonts w:ascii="Times New Roman" w:hAnsi="Times New Roman" w:cs="Times New Roman"/>
              </w:rPr>
              <w:t>М.П.</w:t>
            </w:r>
          </w:p>
        </w:tc>
      </w:tr>
    </w:tbl>
    <w:p w:rsidR="000D3F05" w:rsidRDefault="000D3F05" w:rsidP="000D3F05"/>
    <w:p w:rsidR="00DD7860" w:rsidRDefault="00DD7860" w:rsidP="000D3F05"/>
    <w:sectPr w:rsidR="00DD7860" w:rsidSect="00BB430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1AE" w:rsidRDefault="00F461AE" w:rsidP="00F930A9">
      <w:pPr>
        <w:spacing w:after="0" w:line="240" w:lineRule="auto"/>
      </w:pPr>
      <w:r>
        <w:separator/>
      </w:r>
    </w:p>
  </w:endnote>
  <w:endnote w:type="continuationSeparator" w:id="0">
    <w:p w:rsidR="00F461AE" w:rsidRDefault="00F461AE"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DL">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1549"/>
      <w:docPartObj>
        <w:docPartGallery w:val="Page Numbers (Bottom of Page)"/>
        <w:docPartUnique/>
      </w:docPartObj>
    </w:sdtPr>
    <w:sdtEndPr/>
    <w:sdtContent>
      <w:p w:rsidR="00F930A9" w:rsidRDefault="00F930A9">
        <w:pPr>
          <w:pStyle w:val="aa"/>
          <w:jc w:val="right"/>
        </w:pPr>
        <w:r>
          <w:fldChar w:fldCharType="begin"/>
        </w:r>
        <w:r>
          <w:instrText>PAGE   \* MERGEFORMAT</w:instrText>
        </w:r>
        <w:r>
          <w:fldChar w:fldCharType="separate"/>
        </w:r>
        <w:r w:rsidR="00A66B75">
          <w:rPr>
            <w:noProof/>
          </w:rPr>
          <w:t>12</w:t>
        </w:r>
        <w:r>
          <w:fldChar w:fldCharType="end"/>
        </w:r>
      </w:p>
    </w:sdtContent>
  </w:sdt>
  <w:p w:rsidR="00F930A9" w:rsidRDefault="00F930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1AE" w:rsidRDefault="00F461AE" w:rsidP="00F930A9">
      <w:pPr>
        <w:spacing w:after="0" w:line="240" w:lineRule="auto"/>
      </w:pPr>
      <w:r>
        <w:separator/>
      </w:r>
    </w:p>
  </w:footnote>
  <w:footnote w:type="continuationSeparator" w:id="0">
    <w:p w:rsidR="00F461AE" w:rsidRDefault="00F461AE" w:rsidP="00F930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CA3EC8"/>
    <w:multiLevelType w:val="multilevel"/>
    <w:tmpl w:val="992CA0BA"/>
    <w:lvl w:ilvl="0">
      <w:start w:val="12"/>
      <w:numFmt w:val="decimal"/>
      <w:lvlText w:val="%1."/>
      <w:lvlJc w:val="left"/>
      <w:pPr>
        <w:ind w:left="660" w:hanging="660"/>
      </w:pPr>
      <w:rPr>
        <w:rFonts w:hint="default"/>
      </w:rPr>
    </w:lvl>
    <w:lvl w:ilvl="1">
      <w:start w:val="4"/>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CFC4991"/>
    <w:multiLevelType w:val="multilevel"/>
    <w:tmpl w:val="B014766C"/>
    <w:lvl w:ilvl="0">
      <w:start w:val="10"/>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0"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3"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11"/>
  </w:num>
  <w:num w:numId="3">
    <w:abstractNumId w:val="13"/>
  </w:num>
  <w:num w:numId="4">
    <w:abstractNumId w:val="1"/>
  </w:num>
  <w:num w:numId="5">
    <w:abstractNumId w:val="5"/>
  </w:num>
  <w:num w:numId="6">
    <w:abstractNumId w:val="10"/>
  </w:num>
  <w:num w:numId="7">
    <w:abstractNumId w:val="7"/>
  </w:num>
  <w:num w:numId="8">
    <w:abstractNumId w:val="0"/>
  </w:num>
  <w:num w:numId="9">
    <w:abstractNumId w:val="6"/>
  </w:num>
  <w:num w:numId="10">
    <w:abstractNumId w:val="12"/>
  </w:num>
  <w:num w:numId="11">
    <w:abstractNumId w:val="8"/>
  </w:num>
  <w:num w:numId="12">
    <w:abstractNumId w:val="15"/>
  </w:num>
  <w:num w:numId="13">
    <w:abstractNumId w:val="9"/>
  </w:num>
  <w:num w:numId="14">
    <w:abstractNumId w:val="14"/>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253"/>
    <w:rsid w:val="00001B2A"/>
    <w:rsid w:val="00006F8C"/>
    <w:rsid w:val="00013D28"/>
    <w:rsid w:val="00024E8C"/>
    <w:rsid w:val="00032CA4"/>
    <w:rsid w:val="0003479C"/>
    <w:rsid w:val="00035D7B"/>
    <w:rsid w:val="000369A3"/>
    <w:rsid w:val="00040546"/>
    <w:rsid w:val="00057A76"/>
    <w:rsid w:val="000649D6"/>
    <w:rsid w:val="000702C4"/>
    <w:rsid w:val="000706E2"/>
    <w:rsid w:val="000733F0"/>
    <w:rsid w:val="00085F11"/>
    <w:rsid w:val="000A14C0"/>
    <w:rsid w:val="000A47FB"/>
    <w:rsid w:val="000B04DF"/>
    <w:rsid w:val="000B44F3"/>
    <w:rsid w:val="000C1ED9"/>
    <w:rsid w:val="000C4D8F"/>
    <w:rsid w:val="000D3F05"/>
    <w:rsid w:val="000E412D"/>
    <w:rsid w:val="00101298"/>
    <w:rsid w:val="001079EA"/>
    <w:rsid w:val="001157DA"/>
    <w:rsid w:val="001344A7"/>
    <w:rsid w:val="00134795"/>
    <w:rsid w:val="001728DA"/>
    <w:rsid w:val="0019142F"/>
    <w:rsid w:val="001949B6"/>
    <w:rsid w:val="001B05C1"/>
    <w:rsid w:val="001B7077"/>
    <w:rsid w:val="001C0DC4"/>
    <w:rsid w:val="001C31E7"/>
    <w:rsid w:val="001C696D"/>
    <w:rsid w:val="001D1964"/>
    <w:rsid w:val="001E705D"/>
    <w:rsid w:val="0021439D"/>
    <w:rsid w:val="00216B91"/>
    <w:rsid w:val="0022359B"/>
    <w:rsid w:val="00246DFA"/>
    <w:rsid w:val="00247388"/>
    <w:rsid w:val="002519EE"/>
    <w:rsid w:val="00252532"/>
    <w:rsid w:val="002617B5"/>
    <w:rsid w:val="00264338"/>
    <w:rsid w:val="00282014"/>
    <w:rsid w:val="00287EBD"/>
    <w:rsid w:val="002A177D"/>
    <w:rsid w:val="002A570B"/>
    <w:rsid w:val="002B7B1A"/>
    <w:rsid w:val="002C137C"/>
    <w:rsid w:val="002C1CAD"/>
    <w:rsid w:val="002C2E3D"/>
    <w:rsid w:val="002C6702"/>
    <w:rsid w:val="002C6768"/>
    <w:rsid w:val="002D0919"/>
    <w:rsid w:val="002E22C9"/>
    <w:rsid w:val="002E5C1D"/>
    <w:rsid w:val="002E605C"/>
    <w:rsid w:val="00304455"/>
    <w:rsid w:val="00310706"/>
    <w:rsid w:val="00320DCA"/>
    <w:rsid w:val="00326FFD"/>
    <w:rsid w:val="00337BF3"/>
    <w:rsid w:val="00353CB6"/>
    <w:rsid w:val="003628EE"/>
    <w:rsid w:val="00370541"/>
    <w:rsid w:val="00373C2A"/>
    <w:rsid w:val="003874A7"/>
    <w:rsid w:val="003904C2"/>
    <w:rsid w:val="00394385"/>
    <w:rsid w:val="003B5640"/>
    <w:rsid w:val="003D2919"/>
    <w:rsid w:val="003F1858"/>
    <w:rsid w:val="003F77C5"/>
    <w:rsid w:val="003F7CBD"/>
    <w:rsid w:val="00403FC5"/>
    <w:rsid w:val="00410729"/>
    <w:rsid w:val="004115DC"/>
    <w:rsid w:val="0042661D"/>
    <w:rsid w:val="00431335"/>
    <w:rsid w:val="00436E35"/>
    <w:rsid w:val="00456345"/>
    <w:rsid w:val="004737FE"/>
    <w:rsid w:val="0047530B"/>
    <w:rsid w:val="00485FB7"/>
    <w:rsid w:val="00491EA2"/>
    <w:rsid w:val="004B2849"/>
    <w:rsid w:val="004D1BC2"/>
    <w:rsid w:val="004E1D8A"/>
    <w:rsid w:val="004E391F"/>
    <w:rsid w:val="004F156C"/>
    <w:rsid w:val="00533827"/>
    <w:rsid w:val="00534448"/>
    <w:rsid w:val="005377AC"/>
    <w:rsid w:val="0055275D"/>
    <w:rsid w:val="005570D9"/>
    <w:rsid w:val="0056254B"/>
    <w:rsid w:val="00582F36"/>
    <w:rsid w:val="005831D4"/>
    <w:rsid w:val="00592544"/>
    <w:rsid w:val="005B5E33"/>
    <w:rsid w:val="005C3BF7"/>
    <w:rsid w:val="005C506E"/>
    <w:rsid w:val="005E156D"/>
    <w:rsid w:val="00604157"/>
    <w:rsid w:val="00604E1D"/>
    <w:rsid w:val="00617E81"/>
    <w:rsid w:val="006311D6"/>
    <w:rsid w:val="00646A31"/>
    <w:rsid w:val="0067323C"/>
    <w:rsid w:val="006805F9"/>
    <w:rsid w:val="00680646"/>
    <w:rsid w:val="00681498"/>
    <w:rsid w:val="00690D5B"/>
    <w:rsid w:val="006974B5"/>
    <w:rsid w:val="006A00ED"/>
    <w:rsid w:val="006B13DA"/>
    <w:rsid w:val="006B3466"/>
    <w:rsid w:val="006C2321"/>
    <w:rsid w:val="006C5EBB"/>
    <w:rsid w:val="006C67EB"/>
    <w:rsid w:val="006E707E"/>
    <w:rsid w:val="006F2DDE"/>
    <w:rsid w:val="006F4299"/>
    <w:rsid w:val="00707C1B"/>
    <w:rsid w:val="00720801"/>
    <w:rsid w:val="007344A9"/>
    <w:rsid w:val="0075274B"/>
    <w:rsid w:val="0076046C"/>
    <w:rsid w:val="00784640"/>
    <w:rsid w:val="00796B35"/>
    <w:rsid w:val="007B7883"/>
    <w:rsid w:val="007D42BB"/>
    <w:rsid w:val="007E154D"/>
    <w:rsid w:val="007F2CC3"/>
    <w:rsid w:val="007F3690"/>
    <w:rsid w:val="007F66CE"/>
    <w:rsid w:val="00803927"/>
    <w:rsid w:val="00807504"/>
    <w:rsid w:val="00831F6E"/>
    <w:rsid w:val="00843848"/>
    <w:rsid w:val="00847901"/>
    <w:rsid w:val="008502DF"/>
    <w:rsid w:val="00850CFB"/>
    <w:rsid w:val="008541CC"/>
    <w:rsid w:val="00857455"/>
    <w:rsid w:val="00864C6D"/>
    <w:rsid w:val="00876B4F"/>
    <w:rsid w:val="00887CA3"/>
    <w:rsid w:val="008A2FB6"/>
    <w:rsid w:val="008B3256"/>
    <w:rsid w:val="008C39B8"/>
    <w:rsid w:val="008D433E"/>
    <w:rsid w:val="008E23BF"/>
    <w:rsid w:val="008E3BF7"/>
    <w:rsid w:val="00903074"/>
    <w:rsid w:val="00905CE4"/>
    <w:rsid w:val="00922657"/>
    <w:rsid w:val="009259FA"/>
    <w:rsid w:val="009323B4"/>
    <w:rsid w:val="00936E05"/>
    <w:rsid w:val="009512AA"/>
    <w:rsid w:val="00951801"/>
    <w:rsid w:val="00952D68"/>
    <w:rsid w:val="00957A48"/>
    <w:rsid w:val="00966463"/>
    <w:rsid w:val="00976F0F"/>
    <w:rsid w:val="00981FF2"/>
    <w:rsid w:val="00992BAA"/>
    <w:rsid w:val="0099528C"/>
    <w:rsid w:val="009A02C9"/>
    <w:rsid w:val="009A1E24"/>
    <w:rsid w:val="009A1E54"/>
    <w:rsid w:val="009A3844"/>
    <w:rsid w:val="009A7536"/>
    <w:rsid w:val="009A7D59"/>
    <w:rsid w:val="009B7BBE"/>
    <w:rsid w:val="009C5F55"/>
    <w:rsid w:val="009C63DB"/>
    <w:rsid w:val="009C7A82"/>
    <w:rsid w:val="009D5D39"/>
    <w:rsid w:val="009F4BFF"/>
    <w:rsid w:val="009F7DC8"/>
    <w:rsid w:val="00A0090B"/>
    <w:rsid w:val="00A25B21"/>
    <w:rsid w:val="00A30E52"/>
    <w:rsid w:val="00A33783"/>
    <w:rsid w:val="00A37F5B"/>
    <w:rsid w:val="00A602FB"/>
    <w:rsid w:val="00A66B75"/>
    <w:rsid w:val="00A714E4"/>
    <w:rsid w:val="00A764B5"/>
    <w:rsid w:val="00AA0B77"/>
    <w:rsid w:val="00AA2076"/>
    <w:rsid w:val="00AA67D7"/>
    <w:rsid w:val="00AB165E"/>
    <w:rsid w:val="00AB323A"/>
    <w:rsid w:val="00AB726A"/>
    <w:rsid w:val="00AC10CE"/>
    <w:rsid w:val="00AF057D"/>
    <w:rsid w:val="00B057F6"/>
    <w:rsid w:val="00B131B6"/>
    <w:rsid w:val="00B24042"/>
    <w:rsid w:val="00B2606B"/>
    <w:rsid w:val="00B339E5"/>
    <w:rsid w:val="00B34DA6"/>
    <w:rsid w:val="00B60A88"/>
    <w:rsid w:val="00B63481"/>
    <w:rsid w:val="00B91A63"/>
    <w:rsid w:val="00B92635"/>
    <w:rsid w:val="00BA0C1C"/>
    <w:rsid w:val="00BA4DE9"/>
    <w:rsid w:val="00BB329F"/>
    <w:rsid w:val="00BB4305"/>
    <w:rsid w:val="00BB6FAA"/>
    <w:rsid w:val="00BD3853"/>
    <w:rsid w:val="00BD50DB"/>
    <w:rsid w:val="00BE014C"/>
    <w:rsid w:val="00BE458F"/>
    <w:rsid w:val="00BE4C67"/>
    <w:rsid w:val="00BE7CCC"/>
    <w:rsid w:val="00BF7495"/>
    <w:rsid w:val="00C16A16"/>
    <w:rsid w:val="00C34049"/>
    <w:rsid w:val="00C35C3C"/>
    <w:rsid w:val="00C40CEB"/>
    <w:rsid w:val="00C429AB"/>
    <w:rsid w:val="00C479F8"/>
    <w:rsid w:val="00C60123"/>
    <w:rsid w:val="00C64815"/>
    <w:rsid w:val="00C81257"/>
    <w:rsid w:val="00C92A0D"/>
    <w:rsid w:val="00C94D95"/>
    <w:rsid w:val="00CA087C"/>
    <w:rsid w:val="00CA3CB1"/>
    <w:rsid w:val="00CD17DC"/>
    <w:rsid w:val="00CD6C41"/>
    <w:rsid w:val="00CE2624"/>
    <w:rsid w:val="00CF7452"/>
    <w:rsid w:val="00D04395"/>
    <w:rsid w:val="00D12757"/>
    <w:rsid w:val="00D13683"/>
    <w:rsid w:val="00D20847"/>
    <w:rsid w:val="00D2286C"/>
    <w:rsid w:val="00D22C19"/>
    <w:rsid w:val="00D437B8"/>
    <w:rsid w:val="00D470A9"/>
    <w:rsid w:val="00D90DC2"/>
    <w:rsid w:val="00D95BF1"/>
    <w:rsid w:val="00DB1713"/>
    <w:rsid w:val="00DB61B8"/>
    <w:rsid w:val="00DD0B1D"/>
    <w:rsid w:val="00DD7860"/>
    <w:rsid w:val="00DE1145"/>
    <w:rsid w:val="00DF4F0E"/>
    <w:rsid w:val="00E01EDA"/>
    <w:rsid w:val="00E0372E"/>
    <w:rsid w:val="00E06F27"/>
    <w:rsid w:val="00E201F2"/>
    <w:rsid w:val="00E265E0"/>
    <w:rsid w:val="00E35E01"/>
    <w:rsid w:val="00E500C7"/>
    <w:rsid w:val="00E50DEB"/>
    <w:rsid w:val="00E76A56"/>
    <w:rsid w:val="00E76CB6"/>
    <w:rsid w:val="00EB2CC5"/>
    <w:rsid w:val="00EE24FF"/>
    <w:rsid w:val="00EE3319"/>
    <w:rsid w:val="00EE4D75"/>
    <w:rsid w:val="00EF0725"/>
    <w:rsid w:val="00F02A8D"/>
    <w:rsid w:val="00F34D6D"/>
    <w:rsid w:val="00F373B1"/>
    <w:rsid w:val="00F42D85"/>
    <w:rsid w:val="00F46026"/>
    <w:rsid w:val="00F461AE"/>
    <w:rsid w:val="00F46BCE"/>
    <w:rsid w:val="00F62D9F"/>
    <w:rsid w:val="00F638BB"/>
    <w:rsid w:val="00F8075F"/>
    <w:rsid w:val="00F9001D"/>
    <w:rsid w:val="00F930A9"/>
    <w:rsid w:val="00FA49BB"/>
    <w:rsid w:val="00FB70E3"/>
    <w:rsid w:val="00FD1AA5"/>
    <w:rsid w:val="00FD2EC3"/>
    <w:rsid w:val="00FD5FD6"/>
    <w:rsid w:val="00FE2ABD"/>
    <w:rsid w:val="00FE4AE1"/>
    <w:rsid w:val="00FF1DCE"/>
    <w:rsid w:val="00FF3571"/>
    <w:rsid w:val="00FF4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CA5390"/>
  <w15:docId w15:val="{8E2A1F8E-974A-4B92-8B69-89F570E99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3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9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 w:type="paragraph" w:customStyle="1" w:styleId="1">
    <w:name w:val="Обычный1"/>
    <w:rsid w:val="00807504"/>
    <w:pPr>
      <w:spacing w:after="0" w:line="240" w:lineRule="auto"/>
    </w:pPr>
    <w:rPr>
      <w:rFonts w:ascii="TimesDL" w:eastAsia="Times New Roman" w:hAnsi="TimesD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39510">
      <w:bodyDiv w:val="1"/>
      <w:marLeft w:val="0"/>
      <w:marRight w:val="0"/>
      <w:marTop w:val="0"/>
      <w:marBottom w:val="0"/>
      <w:divBdr>
        <w:top w:val="none" w:sz="0" w:space="0" w:color="auto"/>
        <w:left w:val="none" w:sz="0" w:space="0" w:color="auto"/>
        <w:bottom w:val="none" w:sz="0" w:space="0" w:color="auto"/>
        <w:right w:val="none" w:sz="0" w:space="0" w:color="auto"/>
      </w:divBdr>
    </w:div>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36854181">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 w:id="201969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9586C-1B22-4A85-9610-91AB740AC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5469</Words>
  <Characters>31176</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Сажаева Наталья Николаевна</cp:lastModifiedBy>
  <cp:revision>2</cp:revision>
  <dcterms:created xsi:type="dcterms:W3CDTF">2025-05-15T10:14:00Z</dcterms:created>
  <dcterms:modified xsi:type="dcterms:W3CDTF">2025-05-15T10:14:00Z</dcterms:modified>
</cp:coreProperties>
</file>