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FA4450">
              <w:rPr>
                <w:bCs/>
                <w:sz w:val="24"/>
                <w:szCs w:val="24"/>
              </w:rPr>
              <w:t xml:space="preserve">     </w:t>
            </w:r>
            <w:r w:rsidR="00AB2A16">
              <w:rPr>
                <w:bCs/>
                <w:sz w:val="24"/>
                <w:szCs w:val="24"/>
                <w:lang w:val="en-US"/>
              </w:rPr>
              <w:t>15</w:t>
            </w:r>
            <w:r w:rsidR="006D5F11">
              <w:rPr>
                <w:bCs/>
                <w:sz w:val="24"/>
                <w:szCs w:val="24"/>
              </w:rPr>
              <w:t>.</w:t>
            </w:r>
            <w:r w:rsidR="004A730C">
              <w:rPr>
                <w:bCs/>
                <w:sz w:val="24"/>
                <w:szCs w:val="24"/>
              </w:rPr>
              <w:t>05</w:t>
            </w:r>
            <w:r w:rsidR="00A4020E">
              <w:rPr>
                <w:bCs/>
                <w:sz w:val="24"/>
                <w:szCs w:val="24"/>
              </w:rPr>
              <w:t>.</w:t>
            </w:r>
            <w:r w:rsidR="00A4020E">
              <w:rPr>
                <w:bCs/>
                <w:sz w:val="24"/>
                <w:szCs w:val="24"/>
                <w:lang w:val="en-US"/>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32EF5" w:rsidRPr="006A4261" w:rsidRDefault="007821FA" w:rsidP="007821FA">
      <w:pPr>
        <w:jc w:val="center"/>
        <w:rPr>
          <w:rFonts w:ascii="Times New Roman" w:eastAsia="Times New Roman" w:hAnsi="Times New Roman"/>
          <w:sz w:val="32"/>
          <w:szCs w:val="32"/>
          <w:lang w:eastAsia="ru-RU"/>
        </w:rPr>
      </w:pPr>
      <w:r w:rsidRPr="00E64A78">
        <w:rPr>
          <w:rFonts w:ascii="Times New Roman" w:eastAsia="Times New Roman" w:hAnsi="Times New Roman"/>
          <w:sz w:val="32"/>
          <w:szCs w:val="32"/>
          <w:lang w:eastAsia="ru-RU"/>
        </w:rPr>
        <w:t xml:space="preserve">на </w:t>
      </w:r>
      <w:r w:rsidR="00C95032" w:rsidRPr="00E64A78">
        <w:rPr>
          <w:rFonts w:ascii="Times New Roman" w:eastAsia="Times New Roman" w:hAnsi="Times New Roman"/>
          <w:sz w:val="32"/>
          <w:szCs w:val="32"/>
          <w:lang w:eastAsia="ru-RU"/>
        </w:rPr>
        <w:t xml:space="preserve">поставку </w:t>
      </w:r>
      <w:r w:rsidR="006A4261" w:rsidRPr="006A4261">
        <w:rPr>
          <w:rFonts w:ascii="Times New Roman" w:eastAsia="Times New Roman" w:hAnsi="Times New Roman"/>
          <w:sz w:val="32"/>
          <w:szCs w:val="32"/>
          <w:lang w:eastAsia="ru-RU"/>
        </w:rPr>
        <w:t>паяльник</w:t>
      </w:r>
      <w:r w:rsidR="006A4261">
        <w:rPr>
          <w:rFonts w:ascii="Times New Roman" w:eastAsia="Times New Roman" w:hAnsi="Times New Roman"/>
          <w:sz w:val="32"/>
          <w:szCs w:val="32"/>
          <w:lang w:eastAsia="ru-RU"/>
        </w:rPr>
        <w:t>ов</w:t>
      </w:r>
      <w:r w:rsidR="006A4261" w:rsidRPr="006A4261">
        <w:rPr>
          <w:rFonts w:ascii="Times New Roman" w:eastAsia="Times New Roman" w:hAnsi="Times New Roman"/>
          <w:sz w:val="32"/>
          <w:szCs w:val="32"/>
          <w:lang w:eastAsia="ru-RU"/>
        </w:rPr>
        <w:t xml:space="preserve"> PS-90</w:t>
      </w:r>
    </w:p>
    <w:p w:rsidR="007821FA" w:rsidRPr="009C0B2C" w:rsidRDefault="00632EF5" w:rsidP="007821FA">
      <w:pPr>
        <w:jc w:val="center"/>
        <w:rPr>
          <w:rFonts w:ascii="Times New Roman" w:eastAsia="Times New Roman" w:hAnsi="Times New Roman"/>
          <w:sz w:val="32"/>
          <w:szCs w:val="32"/>
          <w:lang w:eastAsia="ru-RU"/>
        </w:rPr>
      </w:pPr>
      <w:r>
        <w:rPr>
          <w:rFonts w:ascii="Times New Roman" w:eastAsia="Times New Roman" w:hAnsi="Times New Roman"/>
          <w:sz w:val="32"/>
          <w:szCs w:val="32"/>
          <w:lang w:eastAsia="ru-RU"/>
        </w:rPr>
        <w:t xml:space="preserve">для </w:t>
      </w:r>
      <w:r w:rsidR="00FA4450">
        <w:rPr>
          <w:rFonts w:ascii="Times New Roman" w:eastAsia="Times New Roman" w:hAnsi="Times New Roman"/>
          <w:sz w:val="32"/>
          <w:szCs w:val="32"/>
          <w:lang w:eastAsia="ru-RU"/>
        </w:rPr>
        <w:t>АО «НПО автоматики»</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утвержденным Наблюдательным советом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 xml:space="preserve">ного совета </w:t>
            </w:r>
            <w:proofErr w:type="spellStart"/>
            <w:r w:rsidR="00CD3AEB">
              <w:rPr>
                <w:rFonts w:ascii="Times New Roman" w:hAnsi="Times New Roman"/>
                <w:sz w:val="24"/>
                <w:szCs w:val="24"/>
              </w:rPr>
              <w:t>Госкорпорации</w:t>
            </w:r>
            <w:proofErr w:type="spellEnd"/>
            <w:r w:rsidR="00CD3AEB">
              <w:rPr>
                <w:rFonts w:ascii="Times New Roman" w:hAnsi="Times New Roman"/>
                <w:sz w:val="24"/>
                <w:szCs w:val="24"/>
              </w:rPr>
              <w:t xml:space="preserve"> "</w:t>
            </w:r>
            <w:proofErr w:type="spellStart"/>
            <w:r w:rsidR="00CD3AEB">
              <w:rPr>
                <w:rFonts w:ascii="Times New Roman" w:hAnsi="Times New Roman"/>
                <w:sz w:val="24"/>
                <w:szCs w:val="24"/>
              </w:rPr>
              <w:t>Роско</w:t>
            </w:r>
            <w:r w:rsidR="002051C7">
              <w:rPr>
                <w:rFonts w:ascii="Times New Roman" w:hAnsi="Times New Roman"/>
                <w:sz w:val="24"/>
                <w:szCs w:val="24"/>
              </w:rPr>
              <w:t>смос</w:t>
            </w:r>
            <w:proofErr w:type="spellEnd"/>
            <w:r w:rsidR="002051C7">
              <w:rPr>
                <w:rFonts w:ascii="Times New Roman" w:hAnsi="Times New Roman"/>
                <w:sz w:val="24"/>
                <w:szCs w:val="24"/>
              </w:rPr>
              <w:t>"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64A78" w:rsidRDefault="005E0CBC" w:rsidP="004A730C">
            <w:pPr>
              <w:suppressAutoHyphens/>
              <w:spacing w:after="0" w:line="240" w:lineRule="auto"/>
              <w:jc w:val="both"/>
              <w:rPr>
                <w:rFonts w:ascii="Times New Roman" w:eastAsia="Times New Roman" w:hAnsi="Times New Roman"/>
                <w:sz w:val="24"/>
                <w:szCs w:val="24"/>
                <w:lang w:eastAsia="ru-RU"/>
              </w:rPr>
            </w:pPr>
            <w:r w:rsidRPr="00E64A78">
              <w:rPr>
                <w:rFonts w:ascii="Times New Roman" w:eastAsia="Times New Roman" w:hAnsi="Times New Roman"/>
                <w:sz w:val="24"/>
                <w:szCs w:val="24"/>
                <w:lang w:eastAsia="ru-RU"/>
              </w:rPr>
              <w:t xml:space="preserve">Поставка </w:t>
            </w:r>
            <w:r w:rsidR="006A4261">
              <w:rPr>
                <w:rFonts w:ascii="Times New Roman" w:eastAsia="Calibri" w:hAnsi="Times New Roman"/>
                <w:sz w:val="24"/>
                <w:szCs w:val="24"/>
              </w:rPr>
              <w:t xml:space="preserve">паяльников </w:t>
            </w:r>
            <w:r w:rsidR="006A4261">
              <w:rPr>
                <w:rFonts w:ascii="Times New Roman" w:eastAsia="Calibri" w:hAnsi="Times New Roman"/>
                <w:sz w:val="24"/>
                <w:szCs w:val="24"/>
                <w:lang w:val="en-US"/>
              </w:rPr>
              <w:t>PS</w:t>
            </w:r>
            <w:r w:rsidR="006A4261" w:rsidRPr="006A4261">
              <w:rPr>
                <w:rFonts w:ascii="Times New Roman" w:eastAsia="Calibri" w:hAnsi="Times New Roman"/>
                <w:sz w:val="24"/>
                <w:szCs w:val="24"/>
              </w:rPr>
              <w:t>-90</w:t>
            </w:r>
            <w:r w:rsidR="00E64A78" w:rsidRPr="00E64A78">
              <w:rPr>
                <w:rFonts w:ascii="Times New Roman" w:eastAsia="Times New Roman" w:hAnsi="Times New Roman"/>
                <w:sz w:val="24"/>
                <w:szCs w:val="24"/>
                <w:lang w:eastAsia="ru-RU"/>
              </w:rPr>
              <w:t xml:space="preserve"> </w:t>
            </w:r>
            <w:r w:rsidR="00632EF5" w:rsidRPr="00E64A78">
              <w:rPr>
                <w:rFonts w:ascii="Times New Roman" w:eastAsia="Times New Roman" w:hAnsi="Times New Roman"/>
                <w:sz w:val="24"/>
                <w:szCs w:val="24"/>
                <w:lang w:eastAsia="ru-RU"/>
              </w:rPr>
              <w:t xml:space="preserve">для </w:t>
            </w:r>
            <w:r w:rsidR="00FA4450" w:rsidRPr="00E64A78">
              <w:rPr>
                <w:rFonts w:ascii="Times New Roman" w:eastAsia="Times New Roman" w:hAnsi="Times New Roman"/>
                <w:sz w:val="24"/>
                <w:szCs w:val="24"/>
                <w:lang w:eastAsia="ru-RU"/>
              </w:rPr>
              <w:t>АО «НПО автоматики»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6A4261">
              <w:rPr>
                <w:rFonts w:ascii="Times New Roman" w:eastAsia="Times New Roman" w:hAnsi="Times New Roman"/>
                <w:color w:val="000000"/>
                <w:kern w:val="28"/>
                <w:sz w:val="24"/>
                <w:szCs w:val="24"/>
                <w:lang w:eastAsia="ru-RU"/>
              </w:rPr>
              <w:t>263-71-08</w:t>
            </w:r>
          </w:p>
          <w:p w:rsidR="00736415" w:rsidRPr="00A505AA" w:rsidRDefault="00D02F8F" w:rsidP="006A4261">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A4261">
              <w:rPr>
                <w:rFonts w:ascii="Times New Roman" w:eastAsia="Calibri" w:hAnsi="Times New Roman"/>
                <w:sz w:val="24"/>
                <w:szCs w:val="24"/>
              </w:rPr>
              <w:t xml:space="preserve">Сажаева Наталья Николаевна </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proofErr w:type="spellStart"/>
            <w:r w:rsidR="00CC1F0B" w:rsidRPr="00CF73F2">
              <w:rPr>
                <w:rFonts w:ascii="Times New Roman" w:hAnsi="Times New Roman"/>
                <w:bCs/>
                <w:sz w:val="24"/>
                <w:szCs w:val="24"/>
              </w:rPr>
              <w:t>пред</w:t>
            </w:r>
            <w:r w:rsidRPr="005F509C">
              <w:rPr>
                <w:rFonts w:ascii="Times New Roman" w:hAnsi="Times New Roman"/>
                <w:bCs/>
                <w:sz w:val="24"/>
                <w:szCs w:val="24"/>
              </w:rPr>
              <w:t>квалификационного</w:t>
            </w:r>
            <w:proofErr w:type="spellEnd"/>
            <w:r w:rsidRPr="005F509C">
              <w:rPr>
                <w:rFonts w:ascii="Times New Roman" w:hAnsi="Times New Roman"/>
                <w:bCs/>
                <w:sz w:val="24"/>
                <w:szCs w:val="24"/>
              </w:rPr>
              <w:t xml:space="preserve"> отбора </w:t>
            </w:r>
          </w:p>
          <w:p w:rsidR="005A1166" w:rsidRPr="00A505AA" w:rsidRDefault="00E12ED7" w:rsidP="00ED43F8">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6A4261">
              <w:rPr>
                <w:rFonts w:ascii="Times New Roman" w:hAnsi="Times New Roman"/>
                <w:bCs/>
                <w:sz w:val="24"/>
                <w:szCs w:val="24"/>
              </w:rPr>
              <w:t>138</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A4020E" w:rsidRPr="007C15EF" w:rsidRDefault="00A4020E" w:rsidP="00A4020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A4020E" w:rsidP="00A4020E">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FA4450" w:rsidRDefault="006A4261" w:rsidP="00FA4450">
            <w:pPr>
              <w:spacing w:after="0" w:line="240" w:lineRule="auto"/>
              <w:ind w:firstLine="4"/>
              <w:jc w:val="both"/>
              <w:rPr>
                <w:rFonts w:ascii="Times New Roman" w:hAnsi="Times New Roman"/>
                <w:sz w:val="24"/>
                <w:szCs w:val="24"/>
              </w:rPr>
            </w:pPr>
            <w:r>
              <w:rPr>
                <w:rFonts w:ascii="Times New Roman" w:eastAsia="Calibri" w:hAnsi="Times New Roman"/>
                <w:sz w:val="24"/>
                <w:szCs w:val="24"/>
              </w:rPr>
              <w:t>339 972 (Триста тридцать девять тысяч девятьсот семьдесят две) тысячи 00 копеек</w:t>
            </w:r>
            <w:r w:rsidR="00FA4450">
              <w:rPr>
                <w:rFonts w:ascii="Times New Roman" w:eastAsia="Calibri" w:hAnsi="Times New Roman"/>
                <w:sz w:val="24"/>
                <w:szCs w:val="24"/>
              </w:rPr>
              <w:t xml:space="preserve">, </w:t>
            </w:r>
            <w:r w:rsidR="004A730C">
              <w:rPr>
                <w:rFonts w:ascii="Times New Roman" w:eastAsia="Calibri" w:hAnsi="Times New Roman"/>
                <w:sz w:val="24"/>
                <w:szCs w:val="24"/>
              </w:rPr>
              <w:t xml:space="preserve">в </w:t>
            </w:r>
            <w:proofErr w:type="spellStart"/>
            <w:r w:rsidR="004A730C">
              <w:rPr>
                <w:rFonts w:ascii="Times New Roman" w:eastAsia="Calibri" w:hAnsi="Times New Roman"/>
                <w:sz w:val="24"/>
                <w:szCs w:val="24"/>
              </w:rPr>
              <w:t>т.ч</w:t>
            </w:r>
            <w:proofErr w:type="spellEnd"/>
            <w:r w:rsidR="004A730C">
              <w:rPr>
                <w:rFonts w:ascii="Times New Roman" w:eastAsia="Calibri" w:hAnsi="Times New Roman"/>
                <w:sz w:val="24"/>
                <w:szCs w:val="24"/>
              </w:rPr>
              <w:t>. НДС 20%.</w:t>
            </w:r>
          </w:p>
          <w:p w:rsidR="00745672" w:rsidRPr="004D3114" w:rsidRDefault="00745672" w:rsidP="001969BB">
            <w:pPr>
              <w:pStyle w:val="ConsPlusNormal"/>
              <w:ind w:firstLine="0"/>
              <w:jc w:val="both"/>
              <w:rPr>
                <w:rFonts w:ascii="Times New Roman" w:eastAsia="Calibri" w:hAnsi="Times New Roman"/>
                <w:color w:val="0000FF"/>
                <w:sz w:val="24"/>
                <w:szCs w:val="24"/>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F1E44" w:rsidP="00877220">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 xml:space="preserve">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w:t>
            </w:r>
            <w:proofErr w:type="spellStart"/>
            <w:r w:rsidRPr="007B2545">
              <w:rPr>
                <w:rFonts w:ascii="Times New Roman" w:eastAsia="Calibri" w:hAnsi="Times New Roman"/>
                <w:sz w:val="24"/>
                <w:szCs w:val="24"/>
              </w:rPr>
              <w:t>Госкорпорации</w:t>
            </w:r>
            <w:proofErr w:type="spellEnd"/>
            <w:r w:rsidRPr="007B2545">
              <w:rPr>
                <w:rFonts w:ascii="Times New Roman" w:eastAsia="Calibri" w:hAnsi="Times New Roman"/>
                <w:sz w:val="24"/>
                <w:szCs w:val="24"/>
              </w:rPr>
              <w:t xml:space="preserve"> «</w:t>
            </w:r>
            <w:proofErr w:type="spellStart"/>
            <w:r w:rsidRPr="007B2545">
              <w:rPr>
                <w:rFonts w:ascii="Times New Roman" w:eastAsia="Calibri" w:hAnsi="Times New Roman"/>
                <w:sz w:val="24"/>
                <w:szCs w:val="24"/>
              </w:rPr>
              <w:t>Роскосмос</w:t>
            </w:r>
            <w:proofErr w:type="spellEnd"/>
            <w:r w:rsidRPr="007B2545">
              <w:rPr>
                <w:rFonts w:ascii="Times New Roman" w:eastAsia="Calibri" w:hAnsi="Times New Roman"/>
                <w:sz w:val="24"/>
                <w:szCs w:val="24"/>
              </w:rPr>
              <w:t>»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AB2A16" w:rsidRPr="00AB2A16">
              <w:rPr>
                <w:rFonts w:ascii="Times New Roman" w:hAnsi="Times New Roman"/>
                <w:bCs/>
                <w:sz w:val="24"/>
                <w:szCs w:val="24"/>
              </w:rPr>
              <w:t>20</w:t>
            </w:r>
            <w:r w:rsidR="00A9692C">
              <w:rPr>
                <w:rFonts w:ascii="Times New Roman" w:hAnsi="Times New Roman"/>
                <w:bCs/>
                <w:sz w:val="24"/>
                <w:szCs w:val="24"/>
              </w:rPr>
              <w:t xml:space="preserve">» </w:t>
            </w:r>
            <w:r w:rsidR="00AB2A16">
              <w:rPr>
                <w:rFonts w:ascii="Times New Roman" w:hAnsi="Times New Roman"/>
                <w:bCs/>
                <w:sz w:val="24"/>
                <w:szCs w:val="24"/>
              </w:rPr>
              <w:t>мая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AB2A16">
            <w:pPr>
              <w:pStyle w:val="afffff6"/>
              <w:rPr>
                <w:rFonts w:ascii="Times New Roman" w:hAnsi="Times New Roman"/>
                <w:bCs/>
                <w:sz w:val="24"/>
                <w:szCs w:val="24"/>
              </w:rPr>
            </w:pPr>
            <w:r w:rsidRPr="00A505AA">
              <w:rPr>
                <w:rFonts w:ascii="Times New Roman" w:hAnsi="Times New Roman"/>
                <w:bCs/>
                <w:spacing w:val="-6"/>
                <w:sz w:val="24"/>
                <w:szCs w:val="24"/>
              </w:rPr>
              <w:t>«</w:t>
            </w:r>
            <w:r w:rsidR="00AB2A16">
              <w:rPr>
                <w:rFonts w:ascii="Times New Roman" w:hAnsi="Times New Roman"/>
                <w:bCs/>
                <w:spacing w:val="-6"/>
                <w:sz w:val="24"/>
                <w:szCs w:val="24"/>
              </w:rPr>
              <w:t>20</w:t>
            </w:r>
            <w:r w:rsidRPr="00A505AA">
              <w:rPr>
                <w:rFonts w:ascii="Times New Roman" w:hAnsi="Times New Roman"/>
                <w:bCs/>
                <w:spacing w:val="-6"/>
                <w:sz w:val="24"/>
                <w:szCs w:val="24"/>
              </w:rPr>
              <w:t xml:space="preserve">» </w:t>
            </w:r>
            <w:r w:rsidR="00AB2A16">
              <w:rPr>
                <w:rFonts w:ascii="Times New Roman" w:hAnsi="Times New Roman"/>
                <w:bCs/>
                <w:sz w:val="24"/>
                <w:szCs w:val="24"/>
              </w:rPr>
              <w:t>мая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AB2A16">
            <w:pPr>
              <w:pStyle w:val="afffff6"/>
              <w:rPr>
                <w:rFonts w:ascii="Times New Roman" w:hAnsi="Times New Roman"/>
                <w:bCs/>
                <w:sz w:val="24"/>
                <w:szCs w:val="24"/>
              </w:rPr>
            </w:pPr>
            <w:r w:rsidRPr="00A505AA">
              <w:rPr>
                <w:rFonts w:ascii="Times New Roman" w:hAnsi="Times New Roman"/>
                <w:bCs/>
                <w:spacing w:val="-6"/>
                <w:sz w:val="24"/>
                <w:szCs w:val="24"/>
              </w:rPr>
              <w:t>«</w:t>
            </w:r>
            <w:r w:rsidR="00AB2A16">
              <w:rPr>
                <w:rFonts w:ascii="Times New Roman" w:hAnsi="Times New Roman"/>
                <w:bCs/>
                <w:spacing w:val="-6"/>
                <w:sz w:val="24"/>
                <w:szCs w:val="24"/>
              </w:rPr>
              <w:t>20</w:t>
            </w:r>
            <w:r w:rsidRPr="00A505AA">
              <w:rPr>
                <w:rFonts w:ascii="Times New Roman" w:hAnsi="Times New Roman"/>
                <w:bCs/>
                <w:spacing w:val="-6"/>
                <w:sz w:val="24"/>
                <w:szCs w:val="24"/>
              </w:rPr>
              <w:t xml:space="preserve">» </w:t>
            </w:r>
            <w:r w:rsidR="00AB2A16">
              <w:rPr>
                <w:rFonts w:ascii="Times New Roman" w:hAnsi="Times New Roman"/>
                <w:bCs/>
                <w:sz w:val="24"/>
                <w:szCs w:val="24"/>
              </w:rPr>
              <w:t>мая</w:t>
            </w:r>
            <w:bookmarkStart w:id="12" w:name="_GoBack"/>
            <w:bookmarkEnd w:id="12"/>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BA5E3B" w:rsidP="00ED43F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12</w:t>
            </w:r>
            <w:r w:rsidR="00ED43F8">
              <w:rPr>
                <w:rFonts w:ascii="Times New Roman" w:hAnsi="Times New Roman"/>
                <w:sz w:val="24"/>
                <w:szCs w:val="24"/>
              </w:rPr>
              <w:t xml:space="preserve"> шт</w:t>
            </w:r>
            <w:r w:rsidR="007F1E44">
              <w:rPr>
                <w:rFonts w:ascii="Times New Roman" w:hAnsi="Times New Roman"/>
                <w:sz w:val="24"/>
                <w:szCs w:val="24"/>
              </w:rPr>
              <w:t>.</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Default="005574EB" w:rsidP="00BE7679">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p w:rsidR="00FA4450" w:rsidRPr="005574EB" w:rsidRDefault="00FA4450" w:rsidP="00BE7679">
            <w:pPr>
              <w:suppressAutoHyphens/>
              <w:spacing w:before="120" w:after="0" w:line="240" w:lineRule="auto"/>
              <w:jc w:val="both"/>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63661F">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BA5E3B" w:rsidRPr="001970E8" w:rsidTr="00805FA2">
        <w:trPr>
          <w:trHeight w:val="194"/>
        </w:trPr>
        <w:tc>
          <w:tcPr>
            <w:tcW w:w="567" w:type="dxa"/>
            <w:shd w:val="clear" w:color="auto" w:fill="auto"/>
            <w:vAlign w:val="center"/>
          </w:tcPr>
          <w:p w:rsidR="00BA5E3B" w:rsidRPr="00A505AA" w:rsidRDefault="00BA5E3B" w:rsidP="00BA5E3B">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BA5E3B" w:rsidRPr="00BA5E3B" w:rsidRDefault="00BA5E3B" w:rsidP="00BA5E3B">
            <w:pPr>
              <w:pStyle w:val="afffff6"/>
              <w:spacing w:before="0"/>
              <w:jc w:val="left"/>
              <w:rPr>
                <w:rFonts w:ascii="Times New Roman" w:hAnsi="Times New Roman"/>
                <w:spacing w:val="-6"/>
                <w:sz w:val="24"/>
                <w:szCs w:val="24"/>
                <w:highlight w:val="yellow"/>
              </w:rPr>
            </w:pPr>
            <w:r w:rsidRPr="00834382">
              <w:rPr>
                <w:rFonts w:ascii="Times New Roman" w:hAnsi="Times New Roman"/>
                <w:spacing w:val="-6"/>
                <w:sz w:val="24"/>
                <w:szCs w:val="24"/>
              </w:rPr>
              <w:t>Требования к размеру, форме, порядку, сроку и допустимым способам предоставления обеспечения исполнения договора</w:t>
            </w:r>
          </w:p>
        </w:tc>
        <w:tc>
          <w:tcPr>
            <w:tcW w:w="6881" w:type="dxa"/>
            <w:shd w:val="clear" w:color="auto" w:fill="auto"/>
            <w:vAlign w:val="center"/>
          </w:tcPr>
          <w:p w:rsidR="00BA5E3B" w:rsidRPr="006F0D24" w:rsidRDefault="00BA5E3B" w:rsidP="00BA5E3B">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Требуется.</w:t>
            </w:r>
          </w:p>
          <w:p w:rsidR="00BA5E3B" w:rsidRPr="00EC1F0D" w:rsidRDefault="00BA5E3B" w:rsidP="00BA5E3B">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EC1F0D">
              <w:rPr>
                <w:rFonts w:ascii="Times New Roman" w:eastAsia="Times New Roman" w:hAnsi="Times New Roman"/>
                <w:sz w:val="24"/>
                <w:szCs w:val="24"/>
                <w:lang w:eastAsia="ru-RU"/>
              </w:rPr>
              <w:t xml:space="preserve">Размер обеспечения исполнения договора составляет 30% </w:t>
            </w:r>
          </w:p>
          <w:p w:rsidR="00BA5E3B" w:rsidRPr="004B01DF" w:rsidRDefault="00BA5E3B" w:rsidP="00BA5E3B">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EC1F0D">
              <w:rPr>
                <w:rFonts w:ascii="Times New Roman" w:eastAsia="Times New Roman" w:hAnsi="Times New Roman"/>
                <w:sz w:val="24"/>
                <w:szCs w:val="24"/>
                <w:lang w:eastAsia="ru-RU"/>
              </w:rPr>
              <w:t xml:space="preserve">от начальной (максимальной) цены договора: </w:t>
            </w:r>
            <w:r w:rsidRPr="00834382">
              <w:rPr>
                <w:rFonts w:ascii="Times New Roman" w:hAnsi="Times New Roman"/>
                <w:b/>
                <w:bCs/>
                <w:sz w:val="24"/>
                <w:szCs w:val="24"/>
              </w:rPr>
              <w:t>101 991 (Сто одна тысяча девятьсот девяносто один) рубль 60 копеек</w:t>
            </w:r>
            <w:r w:rsidRPr="00834382">
              <w:rPr>
                <w:rFonts w:ascii="Times New Roman" w:eastAsia="Times New Roman" w:hAnsi="Times New Roman"/>
                <w:sz w:val="24"/>
                <w:szCs w:val="24"/>
                <w:lang w:eastAsia="ru-RU"/>
              </w:rPr>
              <w:t>,</w:t>
            </w:r>
            <w:r w:rsidRPr="00EC1F0D">
              <w:rPr>
                <w:rFonts w:ascii="Times New Roman" w:eastAsia="Times New Roman" w:hAnsi="Times New Roman"/>
                <w:sz w:val="24"/>
                <w:szCs w:val="24"/>
                <w:lang w:eastAsia="ru-RU"/>
              </w:rPr>
              <w:t xml:space="preserve"> НДС не облагается.</w:t>
            </w:r>
          </w:p>
          <w:p w:rsidR="00BA5E3B" w:rsidRPr="006F0D24" w:rsidRDefault="00BA5E3B" w:rsidP="00BA5E3B">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4B01DF">
              <w:rPr>
                <w:rFonts w:ascii="Times New Roman" w:eastAsia="Times New Roman" w:hAnsi="Times New Roman"/>
                <w:sz w:val="24"/>
                <w:szCs w:val="24"/>
                <w:lang w:eastAsia="ru-RU"/>
              </w:rPr>
              <w:t>Документ, подтверждающий предоставление обеспечения</w:t>
            </w:r>
            <w:r w:rsidRPr="006F0D24">
              <w:rPr>
                <w:rFonts w:ascii="Times New Roman" w:eastAsia="Times New Roman" w:hAnsi="Times New Roman"/>
                <w:sz w:val="24"/>
                <w:szCs w:val="24"/>
                <w:lang w:eastAsia="ru-RU"/>
              </w:rPr>
              <w:t xml:space="preserve"> исполнения договора, должен быть предъявлен заказчику до момента заключения договора.</w:t>
            </w:r>
          </w:p>
          <w:p w:rsidR="00BA5E3B" w:rsidRPr="006F0D24" w:rsidRDefault="00BA5E3B" w:rsidP="00BA5E3B">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 xml:space="preserve">Допустимые формы обеспечения: </w:t>
            </w:r>
          </w:p>
          <w:p w:rsidR="00BA5E3B" w:rsidRPr="006F0D24" w:rsidRDefault="00BA5E3B" w:rsidP="00BA5E3B">
            <w:pPr>
              <w:pStyle w:val="af4"/>
              <w:numPr>
                <w:ilvl w:val="0"/>
                <w:numId w:val="32"/>
              </w:numPr>
              <w:tabs>
                <w:tab w:val="left" w:pos="0"/>
                <w:tab w:val="left" w:pos="276"/>
              </w:tabs>
              <w:overflowPunct w:val="0"/>
              <w:autoSpaceDE w:val="0"/>
              <w:autoSpaceDN w:val="0"/>
              <w:adjustRightInd w:val="0"/>
              <w:spacing w:after="0" w:line="240" w:lineRule="auto"/>
              <w:ind w:left="0" w:hanging="7"/>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путем перечисл</w:t>
            </w:r>
            <w:r>
              <w:rPr>
                <w:rFonts w:ascii="Times New Roman" w:eastAsia="Times New Roman" w:hAnsi="Times New Roman"/>
                <w:sz w:val="24"/>
                <w:szCs w:val="24"/>
                <w:lang w:eastAsia="ru-RU"/>
              </w:rPr>
              <w:t xml:space="preserve">ения денежных средств заказчику по </w:t>
            </w:r>
            <w:r w:rsidRPr="006F0D24">
              <w:rPr>
                <w:rFonts w:ascii="Times New Roman" w:eastAsia="Times New Roman" w:hAnsi="Times New Roman"/>
                <w:sz w:val="24"/>
                <w:szCs w:val="24"/>
                <w:lang w:eastAsia="ru-RU"/>
              </w:rPr>
              <w:t>следующим реквизитам:</w:t>
            </w:r>
          </w:p>
          <w:p w:rsidR="00BA5E3B" w:rsidRPr="00834382" w:rsidRDefault="00BA5E3B" w:rsidP="00BA5E3B">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834382">
              <w:rPr>
                <w:rFonts w:ascii="Times New Roman" w:eastAsia="Times New Roman" w:hAnsi="Times New Roman"/>
                <w:sz w:val="24"/>
                <w:szCs w:val="24"/>
                <w:lang w:eastAsia="ru-RU"/>
              </w:rPr>
              <w:t>АО «НПО автоматики» ИНН6685066917/КПП668501001</w:t>
            </w:r>
          </w:p>
          <w:p w:rsidR="00BA5E3B" w:rsidRPr="00834382" w:rsidRDefault="00BA5E3B" w:rsidP="00BA5E3B">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834382">
              <w:rPr>
                <w:rFonts w:ascii="Times New Roman" w:eastAsia="Times New Roman" w:hAnsi="Times New Roman"/>
                <w:sz w:val="24"/>
                <w:szCs w:val="24"/>
                <w:lang w:eastAsia="ru-RU"/>
              </w:rPr>
              <w:t>620075, Российская Федерация, Свердловская область,</w:t>
            </w:r>
          </w:p>
          <w:p w:rsidR="00BA5E3B" w:rsidRPr="00834382" w:rsidRDefault="00BA5E3B" w:rsidP="00BA5E3B">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834382">
              <w:rPr>
                <w:rFonts w:ascii="Times New Roman" w:eastAsia="Times New Roman" w:hAnsi="Times New Roman"/>
                <w:sz w:val="24"/>
                <w:szCs w:val="24"/>
                <w:lang w:eastAsia="ru-RU"/>
              </w:rPr>
              <w:t>г. Екатеринбург, ул. Мамина-Сибиряка, д.145</w:t>
            </w:r>
          </w:p>
          <w:p w:rsidR="00BA5E3B" w:rsidRPr="00834382" w:rsidRDefault="00BA5E3B" w:rsidP="00BA5E3B">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834382">
              <w:rPr>
                <w:rFonts w:ascii="Times New Roman" w:eastAsia="Times New Roman" w:hAnsi="Times New Roman"/>
                <w:sz w:val="24"/>
                <w:szCs w:val="24"/>
                <w:lang w:eastAsia="ru-RU"/>
              </w:rPr>
              <w:t>Банковские реквизиты:</w:t>
            </w:r>
          </w:p>
          <w:p w:rsidR="00BA5E3B" w:rsidRPr="00834382" w:rsidRDefault="00BA5E3B" w:rsidP="00BA5E3B">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834382">
              <w:rPr>
                <w:rFonts w:ascii="Times New Roman" w:eastAsia="Times New Roman" w:hAnsi="Times New Roman"/>
                <w:sz w:val="24"/>
                <w:szCs w:val="24"/>
                <w:lang w:eastAsia="ru-RU"/>
              </w:rPr>
              <w:t>р/с 40702810900000068622</w:t>
            </w:r>
          </w:p>
          <w:p w:rsidR="00BA5E3B" w:rsidRPr="00834382" w:rsidRDefault="00BA5E3B" w:rsidP="00BA5E3B">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834382">
              <w:rPr>
                <w:rFonts w:ascii="Times New Roman" w:eastAsia="Times New Roman" w:hAnsi="Times New Roman"/>
                <w:sz w:val="24"/>
                <w:szCs w:val="24"/>
                <w:lang w:eastAsia="ru-RU"/>
              </w:rPr>
              <w:t>Банк ГПБ (АО) г. Москва</w:t>
            </w:r>
          </w:p>
          <w:p w:rsidR="00BA5E3B" w:rsidRPr="00834382" w:rsidRDefault="00BA5E3B" w:rsidP="00BA5E3B">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834382">
              <w:rPr>
                <w:rFonts w:ascii="Times New Roman" w:eastAsia="Times New Roman" w:hAnsi="Times New Roman"/>
                <w:sz w:val="24"/>
                <w:szCs w:val="24"/>
                <w:lang w:eastAsia="ru-RU"/>
              </w:rPr>
              <w:t>к/с 30101810200000000823</w:t>
            </w:r>
          </w:p>
          <w:p w:rsidR="00BA5E3B" w:rsidRPr="006F0D24" w:rsidRDefault="00BA5E3B" w:rsidP="00BA5E3B">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834382">
              <w:rPr>
                <w:rFonts w:ascii="Times New Roman" w:eastAsia="Times New Roman" w:hAnsi="Times New Roman"/>
                <w:sz w:val="24"/>
                <w:szCs w:val="24"/>
                <w:lang w:eastAsia="ru-RU"/>
              </w:rPr>
              <w:t>БИК 044525823</w:t>
            </w:r>
          </w:p>
          <w:p w:rsidR="00BA5E3B" w:rsidRPr="006F0D24" w:rsidRDefault="00BA5E3B" w:rsidP="00BA5E3B">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lastRenderedPageBreak/>
              <w:t>Назначение платежа: «</w:t>
            </w:r>
            <w:r w:rsidRPr="001D2786">
              <w:rPr>
                <w:rFonts w:ascii="Times New Roman" w:eastAsia="Times New Roman" w:hAnsi="Times New Roman"/>
                <w:sz w:val="24"/>
                <w:szCs w:val="24"/>
                <w:lang w:eastAsia="ru-RU"/>
              </w:rPr>
              <w:t xml:space="preserve">Обеспечение исполнения договора на участие в запросе котировок </w:t>
            </w:r>
            <w:r w:rsidR="002045D4">
              <w:rPr>
                <w:rFonts w:ascii="Times New Roman" w:eastAsia="Times New Roman" w:hAnsi="Times New Roman"/>
                <w:sz w:val="24"/>
                <w:szCs w:val="24"/>
              </w:rPr>
              <w:t xml:space="preserve">поставка паяльников </w:t>
            </w:r>
            <w:proofErr w:type="gramStart"/>
            <w:r w:rsidR="00834382">
              <w:rPr>
                <w:rFonts w:ascii="Times New Roman" w:eastAsia="Times New Roman" w:hAnsi="Times New Roman"/>
                <w:sz w:val="24"/>
                <w:szCs w:val="24"/>
                <w:lang w:val="en-US"/>
              </w:rPr>
              <w:t>PS</w:t>
            </w:r>
            <w:r w:rsidR="00834382" w:rsidRPr="00834382">
              <w:rPr>
                <w:rFonts w:ascii="Times New Roman" w:eastAsia="Times New Roman" w:hAnsi="Times New Roman"/>
                <w:sz w:val="24"/>
                <w:szCs w:val="24"/>
              </w:rPr>
              <w:t xml:space="preserve"> </w:t>
            </w:r>
            <w:r w:rsidRPr="006F0D24">
              <w:rPr>
                <w:rFonts w:ascii="Times New Roman" w:eastAsia="Times New Roman" w:hAnsi="Times New Roman"/>
                <w:sz w:val="24"/>
                <w:szCs w:val="24"/>
                <w:lang w:eastAsia="ru-RU"/>
              </w:rPr>
              <w:t>»</w:t>
            </w:r>
            <w:proofErr w:type="gramEnd"/>
            <w:r w:rsidRPr="006F0D24">
              <w:rPr>
                <w:rFonts w:ascii="Times New Roman" w:eastAsia="Times New Roman" w:hAnsi="Times New Roman"/>
                <w:sz w:val="24"/>
                <w:szCs w:val="24"/>
                <w:lang w:eastAsia="ru-RU"/>
              </w:rPr>
              <w:t>.</w:t>
            </w:r>
          </w:p>
          <w:p w:rsidR="00BA5E3B" w:rsidRPr="006F0D24" w:rsidRDefault="00BA5E3B" w:rsidP="00BA5E3B">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F0D24">
              <w:rPr>
                <w:rFonts w:ascii="Times New Roman" w:eastAsia="Times New Roman" w:hAnsi="Times New Roman"/>
                <w:sz w:val="24"/>
                <w:szCs w:val="24"/>
                <w:lang w:eastAsia="ru-RU"/>
              </w:rPr>
              <w:t>(реестровый номер)</w:t>
            </w:r>
          </w:p>
          <w:p w:rsidR="00BA5E3B" w:rsidRPr="006F0D24" w:rsidRDefault="00BA5E3B" w:rsidP="00BA5E3B">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2) в виде безотзывной банковской гарантии, выданной банком, банковская гарантия должна отвечать, как минимум следующим требованиям:</w:t>
            </w:r>
          </w:p>
          <w:p w:rsidR="00BA5E3B" w:rsidRPr="006F0D24" w:rsidRDefault="00BA5E3B" w:rsidP="00BA5E3B">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(а) должна быть безотзывной;</w:t>
            </w:r>
          </w:p>
          <w:p w:rsidR="00BA5E3B" w:rsidRPr="006F0D24" w:rsidRDefault="00BA5E3B" w:rsidP="00BA5E3B">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 срок действия банковской гарантии должен оканчиваться не ранее одного месяца с момента исполнения поставщиком своих обязательств;</w:t>
            </w:r>
          </w:p>
          <w:p w:rsidR="00BA5E3B" w:rsidRPr="006F0D24" w:rsidRDefault="00BA5E3B" w:rsidP="00BA5E3B">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 xml:space="preserve">(в) </w:t>
            </w:r>
            <w:r w:rsidRPr="00EC1F0D">
              <w:rPr>
                <w:rFonts w:ascii="Times New Roman" w:eastAsia="Times New Roman" w:hAnsi="Times New Roman"/>
                <w:sz w:val="24"/>
                <w:szCs w:val="24"/>
                <w:lang w:eastAsia="ru-RU"/>
              </w:rPr>
              <w:t xml:space="preserve">банковская гарантия </w:t>
            </w:r>
            <w:r w:rsidRPr="00EC1F0D">
              <w:rPr>
                <w:rFonts w:ascii="Times New Roman" w:hAnsi="Times New Roman"/>
                <w:color w:val="000000"/>
                <w:sz w:val="24"/>
                <w:szCs w:val="24"/>
              </w:rPr>
              <w:t xml:space="preserve">должна быть выдана банком, соответствующим требованиям </w:t>
            </w:r>
            <w:r w:rsidRPr="00EC1F0D">
              <w:rPr>
                <w:rFonts w:ascii="Times New Roman" w:hAnsi="Times New Roman"/>
                <w:sz w:val="24"/>
                <w:szCs w:val="24"/>
              </w:rPr>
              <w:t>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6F0D24">
              <w:rPr>
                <w:rFonts w:ascii="Times New Roman" w:eastAsia="Times New Roman" w:hAnsi="Times New Roman"/>
                <w:sz w:val="24"/>
                <w:szCs w:val="24"/>
                <w:lang w:eastAsia="ru-RU"/>
              </w:rPr>
              <w:t>;</w:t>
            </w:r>
          </w:p>
          <w:p w:rsidR="00BA5E3B" w:rsidRPr="006F0D24" w:rsidRDefault="00BA5E3B" w:rsidP="00BA5E3B">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(г) сумма банковской гарантии должна быть не менее суммы обеспечения исполнения договора;</w:t>
            </w:r>
          </w:p>
          <w:p w:rsidR="00BA5E3B" w:rsidRPr="006F0D24" w:rsidRDefault="00BA5E3B" w:rsidP="00BA5E3B">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(д)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 по итогам которой будет заключен такой договор.</w:t>
            </w:r>
          </w:p>
          <w:p w:rsidR="00BA5E3B" w:rsidRPr="006F0D24" w:rsidRDefault="00BA5E3B" w:rsidP="00BA5E3B">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BA5E3B" w:rsidRPr="006F0D24" w:rsidRDefault="00BA5E3B" w:rsidP="00BA5E3B">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Срок внесения обеспечения – до момента заключения договора и с учетом требований пункта 20.2.4 Положения о закупке.</w:t>
            </w:r>
          </w:p>
          <w:p w:rsidR="00BA5E3B" w:rsidRPr="006F0D24" w:rsidRDefault="00BA5E3B" w:rsidP="00BA5E3B">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Возврат денежных средств, внесенных в качестве обеспечения исполнения договора, производится в соответствии с условиями договора.</w:t>
            </w:r>
          </w:p>
          <w:p w:rsidR="00BA5E3B" w:rsidRPr="00544182" w:rsidRDefault="00BA5E3B" w:rsidP="00BA5E3B">
            <w:pPr>
              <w:tabs>
                <w:tab w:val="left" w:pos="0"/>
              </w:tabs>
              <w:spacing w:after="0" w:line="240" w:lineRule="auto"/>
              <w:jc w:val="both"/>
              <w:rPr>
                <w:bCs/>
                <w:color w:val="FF0000"/>
                <w:spacing w:val="-6"/>
              </w:rPr>
            </w:pPr>
            <w:r w:rsidRPr="006F0D24">
              <w:rPr>
                <w:rFonts w:ascii="Times New Roman" w:eastAsia="Times New Roman" w:hAnsi="Times New Roman"/>
                <w:sz w:val="24"/>
                <w:szCs w:val="24"/>
                <w:lang w:eastAsia="ru-RU"/>
              </w:rPr>
              <w:t>Остальные и более подробные условия содержатся в подразделе 10.11 Положения о закупке.</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A730C" w:rsidRPr="00287276" w:rsidRDefault="004A730C" w:rsidP="004A730C">
            <w:pPr>
              <w:suppressAutoHyphens/>
              <w:spacing w:after="0" w:line="240" w:lineRule="auto"/>
              <w:jc w:val="both"/>
              <w:rPr>
                <w:rFonts w:ascii="Times New Roman" w:eastAsia="Times New Roman" w:hAnsi="Times New Roman"/>
                <w:bCs/>
                <w:sz w:val="24"/>
                <w:szCs w:val="24"/>
                <w:lang w:eastAsia="ru-RU"/>
              </w:rPr>
            </w:pPr>
            <w:r w:rsidRPr="00287276">
              <w:rPr>
                <w:rFonts w:ascii="Times New Roman" w:eastAsia="Times New Roman" w:hAnsi="Times New Roman"/>
                <w:bCs/>
                <w:sz w:val="24"/>
                <w:szCs w:val="24"/>
                <w:lang w:eastAsia="ru-RU"/>
              </w:rPr>
              <w:t>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w:t>
            </w:r>
          </w:p>
          <w:p w:rsidR="004A730C" w:rsidRPr="00287276" w:rsidRDefault="004A730C" w:rsidP="004A730C">
            <w:pPr>
              <w:suppressAutoHyphens/>
              <w:spacing w:after="0" w:line="240" w:lineRule="auto"/>
              <w:jc w:val="both"/>
              <w:rPr>
                <w:rFonts w:ascii="Times New Roman" w:eastAsia="Times New Roman" w:hAnsi="Times New Roman"/>
                <w:bCs/>
                <w:sz w:val="24"/>
                <w:szCs w:val="24"/>
                <w:lang w:eastAsia="ru-RU"/>
              </w:rPr>
            </w:pPr>
            <w:r w:rsidRPr="00287276">
              <w:rPr>
                <w:rFonts w:ascii="Times New Roman" w:eastAsia="Times New Roman" w:hAnsi="Times New Roman"/>
                <w:bCs/>
                <w:sz w:val="24"/>
                <w:szCs w:val="24"/>
                <w:lang w:eastAsia="ru-RU"/>
              </w:rPr>
              <w:t>Антидемпинговые мероприятия должны быть выполнены участником закупки до заключения договора в порядке, установленном в извещении.</w:t>
            </w:r>
          </w:p>
          <w:p w:rsidR="004A730C" w:rsidRPr="00287276" w:rsidRDefault="004A730C" w:rsidP="004A730C">
            <w:pPr>
              <w:suppressAutoHyphens/>
              <w:spacing w:after="0" w:line="240" w:lineRule="auto"/>
              <w:jc w:val="both"/>
              <w:rPr>
                <w:rFonts w:ascii="Times New Roman" w:eastAsia="Times New Roman" w:hAnsi="Times New Roman"/>
                <w:bCs/>
                <w:sz w:val="24"/>
                <w:szCs w:val="24"/>
                <w:lang w:eastAsia="ru-RU"/>
              </w:rPr>
            </w:pPr>
            <w:r w:rsidRPr="00287276">
              <w:rPr>
                <w:rFonts w:ascii="Times New Roman" w:eastAsia="Times New Roman" w:hAnsi="Times New Roman"/>
                <w:bCs/>
                <w:sz w:val="24"/>
                <w:szCs w:val="24"/>
                <w:lang w:eastAsia="ru-RU"/>
              </w:rPr>
              <w:t>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4A730C" w:rsidRDefault="004A730C" w:rsidP="004A730C">
            <w:pPr>
              <w:pStyle w:val="afffff6"/>
              <w:spacing w:before="0"/>
              <w:rPr>
                <w:rFonts w:ascii="Times New Roman" w:hAnsi="Times New Roman"/>
                <w:sz w:val="24"/>
                <w:szCs w:val="24"/>
              </w:rPr>
            </w:pPr>
            <w:r w:rsidRPr="00287276">
              <w:rPr>
                <w:rFonts w:ascii="Times New Roman" w:eastAsiaTheme="minorHAnsi" w:hAnsi="Times New Roman"/>
                <w:sz w:val="24"/>
                <w:szCs w:val="24"/>
                <w:lang w:eastAsia="en-US"/>
              </w:rPr>
              <w:t>В случае если снижение цены договора ниже установленного предела, указанного в абзаце 1 настоящего пункта,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p>
          <w:p w:rsidR="00424A1A" w:rsidRPr="00A505AA" w:rsidRDefault="00424A1A" w:rsidP="009D32D4">
            <w:pPr>
              <w:pStyle w:val="afffff6"/>
              <w:spacing w:before="0"/>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lastRenderedPageBreak/>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AF29DB" w:rsidRDefault="009877FC" w:rsidP="001F2D75">
            <w:pPr>
              <w:pStyle w:val="53"/>
              <w:ind w:left="-7"/>
              <w:rPr>
                <w:rFonts w:ascii="Times New Roman" w:hAnsi="Times New Roman"/>
                <w:sz w:val="24"/>
                <w:szCs w:val="24"/>
                <w:highlight w:val="yellow"/>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r w:rsidRPr="00552F31">
              <w:rPr>
                <w:rFonts w:ascii="Times New Roman" w:hAnsi="Times New Roman"/>
                <w:i/>
                <w:sz w:val="24"/>
                <w:szCs w:val="24"/>
              </w:rPr>
              <w:t xml:space="preserve"> </w:t>
            </w:r>
            <w:r w:rsidRPr="00552F31">
              <w:rPr>
                <w:rFonts w:ascii="Times New Roman" w:eastAsia="Calibri" w:hAnsi="Times New Roman"/>
                <w:sz w:val="24"/>
                <w:szCs w:val="24"/>
              </w:rPr>
              <w:t>Предложение о цене договора/единицы продукции</w:t>
            </w:r>
            <w:r>
              <w:rPr>
                <w:rFonts w:ascii="Times New Roman" w:eastAsia="Calibri" w:hAnsi="Times New Roman"/>
                <w:sz w:val="24"/>
                <w:szCs w:val="24"/>
              </w:rPr>
              <w:t xml:space="preserve"> </w:t>
            </w:r>
            <w:r w:rsidRPr="00552F31">
              <w:rPr>
                <w:rFonts w:ascii="Times New Roman" w:hAnsi="Times New Roman"/>
                <w:i/>
                <w:sz w:val="24"/>
                <w:szCs w:val="24"/>
              </w:rPr>
              <w:t>(</w:t>
            </w:r>
            <w:r>
              <w:rPr>
                <w:rFonts w:ascii="Times New Roman" w:hAnsi="Times New Roman"/>
                <w:i/>
                <w:sz w:val="24"/>
                <w:szCs w:val="24"/>
              </w:rPr>
              <w:t>заполняется по форме 2</w:t>
            </w:r>
            <w:r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B142C9"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B142C9" w:rsidP="003D088A">
            <w:pPr>
              <w:pStyle w:val="afffff6"/>
              <w:ind w:left="1134" w:hanging="1134"/>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B142C9"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B142C9"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B142C9"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 xml:space="preserve">Для иностранных лиц: копии легализованных или </w:t>
            </w:r>
            <w:proofErr w:type="spellStart"/>
            <w:r w:rsidRPr="002F0740">
              <w:rPr>
                <w:rFonts w:ascii="Times New Roman" w:hAnsi="Times New Roman"/>
                <w:color w:val="000000"/>
                <w:sz w:val="24"/>
                <w:szCs w:val="24"/>
              </w:rPr>
              <w:t>апостилированных</w:t>
            </w:r>
            <w:proofErr w:type="spellEnd"/>
            <w:r w:rsidRPr="002F0740">
              <w:rPr>
                <w:rFonts w:ascii="Times New Roman" w:hAnsi="Times New Roman"/>
                <w:color w:val="000000"/>
                <w:sz w:val="24"/>
                <w:szCs w:val="24"/>
              </w:rPr>
              <w:t xml:space="preserve">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24879">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1C47CC">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proofErr w:type="spellStart"/>
      <w:r w:rsidR="00BA13B3">
        <w:rPr>
          <w:rFonts w:ascii="Times New Roman" w:eastAsia="MS Gothic" w:hAnsi="Times New Roman"/>
          <w:sz w:val="24"/>
          <w:szCs w:val="24"/>
          <w:lang w:val="ru" w:eastAsia="en-US"/>
        </w:rPr>
        <w:t>станавливается</w:t>
      </w:r>
      <w:proofErr w:type="spellEnd"/>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w:t>
      </w:r>
      <w:proofErr w:type="spellStart"/>
      <w:r w:rsidR="00D40F64" w:rsidRPr="00E87159">
        <w:rPr>
          <w:rFonts w:ascii="Times New Roman" w:hAnsi="Times New Roman"/>
          <w:sz w:val="24"/>
          <w:szCs w:val="24"/>
          <w:lang w:val="ru"/>
        </w:rPr>
        <w:t>Роскосмос</w:t>
      </w:r>
      <w:proofErr w:type="spellEnd"/>
      <w:r w:rsidR="00D40F64" w:rsidRPr="00E87159">
        <w:rPr>
          <w:rFonts w:ascii="Times New Roman" w:hAnsi="Times New Roman"/>
          <w:sz w:val="24"/>
          <w:szCs w:val="24"/>
          <w:lang w:val="ru"/>
        </w:rPr>
        <w:t>»</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Default="001F2D75" w:rsidP="001F2D75">
      <w:pPr>
        <w:autoSpaceDE w:val="0"/>
        <w:autoSpaceDN w:val="0"/>
        <w:adjustRightInd w:val="0"/>
        <w:spacing w:after="0" w:line="240" w:lineRule="auto"/>
        <w:jc w:val="center"/>
        <w:rPr>
          <w:rFonts w:ascii="Times New Roman" w:hAnsi="Times New Roman"/>
          <w:b/>
          <w:iCs/>
          <w:snapToGrid w:val="0"/>
          <w:sz w:val="24"/>
          <w:szCs w:val="24"/>
        </w:rPr>
      </w:pPr>
      <w:r w:rsidRPr="00C028A6">
        <w:rPr>
          <w:rFonts w:ascii="Times New Roman" w:hAnsi="Times New Roman"/>
          <w:b/>
          <w:iCs/>
          <w:snapToGrid w:val="0"/>
          <w:sz w:val="24"/>
          <w:szCs w:val="24"/>
        </w:rPr>
        <w:t>ПРЕДЛОЖЕНИЕ УЧАСТНИКА ПРОЦЕДУРЫ ЗАКУПКИ В ОТНОШЕНИИ ОБЪЕКТА ЗАКУПКИ</w:t>
      </w:r>
    </w:p>
    <w:p w:rsidR="009877FC" w:rsidRDefault="009877FC" w:rsidP="009877FC">
      <w:pPr>
        <w:pStyle w:val="3a"/>
        <w:spacing w:before="0"/>
        <w:ind w:left="426"/>
        <w:jc w:val="center"/>
        <w:rPr>
          <w:rFonts w:ascii="Times New Roman" w:hAnsi="Times New Roman"/>
          <w:sz w:val="24"/>
          <w:szCs w:val="24"/>
          <w:lang w:val="ru"/>
        </w:rPr>
      </w:pPr>
      <w:r>
        <w:rPr>
          <w:rFonts w:ascii="Times New Roman" w:hAnsi="Times New Roman"/>
          <w:sz w:val="24"/>
          <w:szCs w:val="24"/>
          <w:lang w:val="ru"/>
        </w:rPr>
        <w:t>ПРЕДЛОЖЕНИЕ О ЦЕНЕ ДОГОВОРА</w:t>
      </w:r>
    </w:p>
    <w:p w:rsidR="001F2D75" w:rsidRPr="00C028A6" w:rsidRDefault="001F2D75" w:rsidP="00966F73">
      <w:pPr>
        <w:widowControl w:val="0"/>
        <w:spacing w:after="0" w:line="240" w:lineRule="auto"/>
        <w:jc w:val="center"/>
        <w:rPr>
          <w:rFonts w:ascii="Times New Roman" w:hAnsi="Times New Roman"/>
          <w:i/>
          <w:sz w:val="24"/>
          <w:szCs w:val="24"/>
        </w:rPr>
      </w:pPr>
      <w:r w:rsidRPr="00C028A6">
        <w:rPr>
          <w:rFonts w:ascii="Times New Roman" w:hAnsi="Times New Roman"/>
          <w:sz w:val="24"/>
          <w:szCs w:val="24"/>
        </w:rPr>
        <w:t>по теме</w:t>
      </w:r>
      <w:r w:rsidRPr="00C028A6">
        <w:rPr>
          <w:rFonts w:ascii="Times New Roman" w:hAnsi="Times New Roman"/>
          <w:i/>
          <w:sz w:val="24"/>
          <w:szCs w:val="24"/>
        </w:rPr>
        <w:t xml:space="preserve"> (наименование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C028A6">
        <w:rPr>
          <w:rFonts w:ascii="Times New Roman" w:hAnsi="Times New Roman"/>
          <w:sz w:val="24"/>
          <w:szCs w:val="24"/>
        </w:rPr>
        <w:t xml:space="preserve">_____________________ </w:t>
      </w:r>
      <w:r w:rsidRPr="00C028A6">
        <w:rPr>
          <w:rFonts w:ascii="Times New Roman" w:hAnsi="Times New Roman"/>
          <w:i/>
          <w:sz w:val="24"/>
          <w:szCs w:val="24"/>
        </w:rPr>
        <w:t>(участник запроса котировок)</w:t>
      </w:r>
      <w:r w:rsidRPr="00C028A6">
        <w:rPr>
          <w:rFonts w:ascii="Times New Roman" w:hAnsi="Times New Roman"/>
          <w:sz w:val="24"/>
          <w:szCs w:val="24"/>
        </w:rPr>
        <w:t xml:space="preserve"> предлагает поставить продукцию, являющуюся объектом закупки на следующих условиях: </w:t>
      </w:r>
      <w:r w:rsidRPr="00C028A6">
        <w:rPr>
          <w:rFonts w:ascii="Times New Roman" w:hAnsi="Times New Roman"/>
          <w:iCs/>
          <w:snapToGrid w:val="0"/>
          <w:sz w:val="24"/>
          <w:szCs w:val="24"/>
        </w:rPr>
        <w:t xml:space="preserve">Мы подтверждаем свое согласие поставить продукцию </w:t>
      </w:r>
      <w:r w:rsidRPr="00C028A6">
        <w:rPr>
          <w:rFonts w:ascii="Times New Roman" w:hAnsi="Times New Roman"/>
          <w:sz w:val="24"/>
          <w:szCs w:val="24"/>
        </w:rPr>
        <w:t>на условиях, изложенных в извещении о проведении закупки, включая проект договора, представленный в составе извещения о проведении закупки, со всеми приложениями к нему,</w:t>
      </w:r>
      <w:r>
        <w:rPr>
          <w:rFonts w:ascii="Times New Roman" w:hAnsi="Times New Roman"/>
          <w:sz w:val="24"/>
          <w:szCs w:val="24"/>
        </w:rPr>
        <w:t xml:space="preserve">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57F9C" w:rsidRDefault="007401A7" w:rsidP="00C01C0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Таблица </w:t>
      </w:r>
    </w:p>
    <w:tbl>
      <w:tblPr>
        <w:tblStyle w:val="af6"/>
        <w:tblW w:w="15447" w:type="dxa"/>
        <w:tblLayout w:type="fixed"/>
        <w:tblLook w:val="04A0" w:firstRow="1" w:lastRow="0" w:firstColumn="1" w:lastColumn="0" w:noHBand="0" w:noVBand="1"/>
      </w:tblPr>
      <w:tblGrid>
        <w:gridCol w:w="846"/>
        <w:gridCol w:w="3544"/>
        <w:gridCol w:w="2268"/>
        <w:gridCol w:w="1418"/>
        <w:gridCol w:w="1701"/>
        <w:gridCol w:w="3118"/>
        <w:gridCol w:w="2552"/>
      </w:tblGrid>
      <w:tr w:rsidR="00C028A6" w:rsidRPr="00AF05EB" w:rsidTr="00C028A6">
        <w:trPr>
          <w:trHeight w:val="1047"/>
        </w:trPr>
        <w:tc>
          <w:tcPr>
            <w:tcW w:w="846" w:type="dxa"/>
          </w:tcPr>
          <w:p w:rsidR="00C028A6" w:rsidRPr="00FA7CEF" w:rsidRDefault="00C028A6" w:rsidP="002045D4">
            <w:pPr>
              <w:jc w:val="center"/>
              <w:rPr>
                <w:rFonts w:ascii="Times New Roman" w:hAnsi="Times New Roman"/>
                <w:sz w:val="22"/>
                <w:szCs w:val="22"/>
              </w:rPr>
            </w:pPr>
            <w:r w:rsidRPr="00FA7CEF">
              <w:rPr>
                <w:rFonts w:ascii="Times New Roman" w:hAnsi="Times New Roman"/>
                <w:sz w:val="22"/>
                <w:szCs w:val="22"/>
              </w:rPr>
              <w:t>№п/п</w:t>
            </w:r>
          </w:p>
        </w:tc>
        <w:tc>
          <w:tcPr>
            <w:tcW w:w="3544" w:type="dxa"/>
          </w:tcPr>
          <w:p w:rsidR="00C028A6" w:rsidRPr="00D32D70" w:rsidRDefault="00C028A6" w:rsidP="002045D4">
            <w:pPr>
              <w:tabs>
                <w:tab w:val="left" w:pos="10089"/>
              </w:tabs>
              <w:ind w:left="-137" w:right="-108"/>
              <w:jc w:val="center"/>
              <w:rPr>
                <w:rFonts w:ascii="Times New Roman" w:hAnsi="Times New Roman"/>
                <w:sz w:val="24"/>
                <w:szCs w:val="24"/>
              </w:rPr>
            </w:pPr>
            <w:r w:rsidRPr="00D32D70">
              <w:rPr>
                <w:rFonts w:ascii="Times New Roman" w:hAnsi="Times New Roman"/>
                <w:sz w:val="24"/>
                <w:szCs w:val="24"/>
              </w:rPr>
              <w:t>Наименование</w:t>
            </w:r>
          </w:p>
          <w:p w:rsidR="00C028A6" w:rsidRPr="00D32D70" w:rsidRDefault="00C028A6" w:rsidP="002045D4">
            <w:pPr>
              <w:jc w:val="center"/>
              <w:rPr>
                <w:rFonts w:ascii="Times New Roman" w:hAnsi="Times New Roman"/>
                <w:sz w:val="24"/>
                <w:szCs w:val="24"/>
              </w:rPr>
            </w:pPr>
            <w:r>
              <w:rPr>
                <w:rFonts w:ascii="Times New Roman" w:hAnsi="Times New Roman"/>
                <w:sz w:val="24"/>
                <w:szCs w:val="24"/>
              </w:rPr>
              <w:t>п</w:t>
            </w:r>
            <w:r w:rsidRPr="00D32D70">
              <w:rPr>
                <w:rFonts w:ascii="Times New Roman" w:hAnsi="Times New Roman"/>
                <w:sz w:val="24"/>
                <w:szCs w:val="24"/>
              </w:rPr>
              <w:t>родукции</w:t>
            </w:r>
            <w:r w:rsidRPr="00C54077">
              <w:rPr>
                <w:rFonts w:ascii="Times New Roman" w:hAnsi="Times New Roman"/>
                <w:b/>
                <w:sz w:val="24"/>
                <w:szCs w:val="24"/>
                <w:vertAlign w:val="superscript"/>
              </w:rPr>
              <w:t>1</w:t>
            </w:r>
          </w:p>
        </w:tc>
        <w:tc>
          <w:tcPr>
            <w:tcW w:w="2268" w:type="dxa"/>
          </w:tcPr>
          <w:p w:rsidR="00C028A6" w:rsidRPr="00D32D70" w:rsidRDefault="00C028A6" w:rsidP="002045D4">
            <w:pPr>
              <w:tabs>
                <w:tab w:val="left" w:pos="10089"/>
              </w:tabs>
              <w:ind w:left="-108" w:right="-57"/>
              <w:jc w:val="center"/>
              <w:rPr>
                <w:rFonts w:ascii="Times New Roman" w:hAnsi="Times New Roman"/>
                <w:sz w:val="24"/>
                <w:szCs w:val="24"/>
              </w:rPr>
            </w:pPr>
            <w:r w:rsidRPr="00D32D70">
              <w:rPr>
                <w:rFonts w:ascii="Times New Roman" w:hAnsi="Times New Roman"/>
                <w:sz w:val="24"/>
                <w:szCs w:val="24"/>
              </w:rPr>
              <w:t>Обозначение документа на поставку</w:t>
            </w:r>
          </w:p>
        </w:tc>
        <w:tc>
          <w:tcPr>
            <w:tcW w:w="1418" w:type="dxa"/>
          </w:tcPr>
          <w:p w:rsidR="00C028A6" w:rsidRPr="00D32D70" w:rsidRDefault="00C028A6" w:rsidP="002045D4">
            <w:pPr>
              <w:tabs>
                <w:tab w:val="left" w:pos="10089"/>
              </w:tabs>
              <w:ind w:left="-108" w:right="-57"/>
              <w:jc w:val="center"/>
              <w:rPr>
                <w:rFonts w:ascii="Times New Roman" w:hAnsi="Times New Roman"/>
                <w:sz w:val="24"/>
                <w:szCs w:val="24"/>
              </w:rPr>
            </w:pPr>
            <w:r w:rsidRPr="00D32D70">
              <w:rPr>
                <w:rFonts w:ascii="Times New Roman" w:hAnsi="Times New Roman"/>
                <w:sz w:val="24"/>
                <w:szCs w:val="24"/>
              </w:rPr>
              <w:t>Кол-во</w:t>
            </w:r>
          </w:p>
          <w:p w:rsidR="00C028A6" w:rsidRPr="00D32D70" w:rsidRDefault="00C028A6" w:rsidP="002045D4">
            <w:pPr>
              <w:ind w:right="-108"/>
              <w:jc w:val="center"/>
              <w:rPr>
                <w:rFonts w:ascii="Times New Roman" w:hAnsi="Times New Roman"/>
                <w:sz w:val="24"/>
                <w:szCs w:val="24"/>
              </w:rPr>
            </w:pPr>
            <w:r w:rsidRPr="00D32D70">
              <w:rPr>
                <w:rFonts w:ascii="Times New Roman" w:hAnsi="Times New Roman"/>
                <w:sz w:val="24"/>
                <w:szCs w:val="24"/>
              </w:rPr>
              <w:t>(шт.)</w:t>
            </w:r>
          </w:p>
        </w:tc>
        <w:tc>
          <w:tcPr>
            <w:tcW w:w="1701" w:type="dxa"/>
          </w:tcPr>
          <w:p w:rsidR="00C028A6" w:rsidRDefault="00C028A6" w:rsidP="002045D4">
            <w:pPr>
              <w:tabs>
                <w:tab w:val="left" w:pos="10089"/>
              </w:tabs>
              <w:ind w:left="-108" w:right="-57"/>
              <w:jc w:val="center"/>
              <w:rPr>
                <w:rFonts w:ascii="Times New Roman" w:hAnsi="Times New Roman"/>
                <w:sz w:val="22"/>
                <w:szCs w:val="22"/>
                <w:vertAlign w:val="superscript"/>
              </w:rPr>
            </w:pPr>
            <w:r w:rsidRPr="00E329D4">
              <w:rPr>
                <w:rFonts w:ascii="Times New Roman" w:hAnsi="Times New Roman"/>
                <w:sz w:val="22"/>
                <w:szCs w:val="22"/>
              </w:rPr>
              <w:t>Наименование страны происхождения товара</w:t>
            </w:r>
          </w:p>
        </w:tc>
        <w:tc>
          <w:tcPr>
            <w:tcW w:w="3118" w:type="dxa"/>
          </w:tcPr>
          <w:p w:rsidR="00C028A6" w:rsidRPr="00FA7CEF" w:rsidRDefault="00C028A6" w:rsidP="002045D4">
            <w:pPr>
              <w:tabs>
                <w:tab w:val="left" w:pos="10089"/>
              </w:tabs>
              <w:ind w:left="-108" w:right="-57"/>
              <w:jc w:val="center"/>
              <w:rPr>
                <w:rFonts w:ascii="Times New Roman" w:hAnsi="Times New Roman"/>
                <w:sz w:val="22"/>
                <w:szCs w:val="22"/>
              </w:rPr>
            </w:pPr>
            <w:r w:rsidRPr="00FA7CEF">
              <w:rPr>
                <w:rFonts w:ascii="Times New Roman" w:hAnsi="Times New Roman"/>
                <w:sz w:val="22"/>
                <w:szCs w:val="22"/>
              </w:rPr>
              <w:t>Цена за единицу</w:t>
            </w:r>
            <w:r>
              <w:rPr>
                <w:rFonts w:ascii="Times New Roman" w:hAnsi="Times New Roman"/>
                <w:sz w:val="22"/>
                <w:szCs w:val="22"/>
              </w:rPr>
              <w:t xml:space="preserve"> товара с учетом НДС</w:t>
            </w:r>
          </w:p>
          <w:p w:rsidR="00C028A6" w:rsidRPr="00FA7CEF" w:rsidRDefault="00C028A6" w:rsidP="002045D4">
            <w:pPr>
              <w:ind w:left="-108" w:right="-108" w:firstLine="108"/>
              <w:jc w:val="center"/>
              <w:rPr>
                <w:rFonts w:ascii="Times New Roman" w:hAnsi="Times New Roman"/>
                <w:sz w:val="22"/>
                <w:szCs w:val="22"/>
              </w:rPr>
            </w:pPr>
            <w:r w:rsidRPr="00FA7CEF">
              <w:rPr>
                <w:rFonts w:ascii="Times New Roman" w:hAnsi="Times New Roman"/>
                <w:sz w:val="22"/>
                <w:szCs w:val="22"/>
              </w:rPr>
              <w:t>(руб.)</w:t>
            </w:r>
            <w:r w:rsidRPr="00C54077">
              <w:rPr>
                <w:rFonts w:ascii="Times New Roman" w:hAnsi="Times New Roman"/>
                <w:b/>
                <w:sz w:val="22"/>
                <w:szCs w:val="22"/>
                <w:vertAlign w:val="superscript"/>
              </w:rPr>
              <w:t>2</w:t>
            </w:r>
          </w:p>
        </w:tc>
        <w:tc>
          <w:tcPr>
            <w:tcW w:w="2552" w:type="dxa"/>
          </w:tcPr>
          <w:p w:rsidR="00C028A6" w:rsidRPr="00D4005C" w:rsidRDefault="00C028A6" w:rsidP="002045D4">
            <w:pPr>
              <w:tabs>
                <w:tab w:val="left" w:pos="10089"/>
              </w:tabs>
              <w:ind w:left="-108" w:right="-57"/>
              <w:jc w:val="center"/>
              <w:rPr>
                <w:rFonts w:ascii="Times New Roman" w:hAnsi="Times New Roman"/>
                <w:sz w:val="22"/>
                <w:szCs w:val="22"/>
              </w:rPr>
            </w:pPr>
            <w:r w:rsidRPr="00D4005C">
              <w:rPr>
                <w:rFonts w:ascii="Times New Roman" w:hAnsi="Times New Roman"/>
                <w:sz w:val="22"/>
                <w:szCs w:val="22"/>
              </w:rPr>
              <w:t xml:space="preserve">Сумма товара </w:t>
            </w:r>
            <w:r>
              <w:rPr>
                <w:rFonts w:ascii="Times New Roman" w:hAnsi="Times New Roman"/>
                <w:sz w:val="22"/>
                <w:szCs w:val="22"/>
              </w:rPr>
              <w:t>с учетом</w:t>
            </w:r>
            <w:r w:rsidRPr="00D4005C">
              <w:rPr>
                <w:rFonts w:ascii="Times New Roman" w:hAnsi="Times New Roman"/>
                <w:sz w:val="22"/>
                <w:szCs w:val="22"/>
              </w:rPr>
              <w:t xml:space="preserve"> НДС, </w:t>
            </w:r>
            <w:r w:rsidRPr="00FA7CEF">
              <w:rPr>
                <w:rFonts w:ascii="Times New Roman" w:hAnsi="Times New Roman"/>
                <w:sz w:val="22"/>
                <w:szCs w:val="22"/>
              </w:rPr>
              <w:t>(руб.)</w:t>
            </w:r>
            <w:r w:rsidRPr="00C54077">
              <w:rPr>
                <w:rFonts w:ascii="Times New Roman" w:hAnsi="Times New Roman"/>
                <w:b/>
                <w:sz w:val="22"/>
                <w:szCs w:val="22"/>
                <w:vertAlign w:val="superscript"/>
              </w:rPr>
              <w:t>2</w:t>
            </w:r>
          </w:p>
        </w:tc>
      </w:tr>
      <w:tr w:rsidR="00C028A6" w:rsidRPr="00AF05EB" w:rsidTr="00C028A6">
        <w:trPr>
          <w:trHeight w:val="206"/>
        </w:trPr>
        <w:tc>
          <w:tcPr>
            <w:tcW w:w="846" w:type="dxa"/>
          </w:tcPr>
          <w:p w:rsidR="00C028A6" w:rsidRPr="00FA7CEF" w:rsidRDefault="00C028A6" w:rsidP="002045D4">
            <w:pPr>
              <w:jc w:val="center"/>
              <w:rPr>
                <w:rFonts w:ascii="Times New Roman" w:hAnsi="Times New Roman"/>
                <w:sz w:val="22"/>
                <w:szCs w:val="22"/>
              </w:rPr>
            </w:pPr>
            <w:r w:rsidRPr="00A67A5E">
              <w:rPr>
                <w:rFonts w:ascii="Times New Roman" w:hAnsi="Times New Roman"/>
                <w:b/>
                <w:bCs/>
                <w:sz w:val="24"/>
                <w:szCs w:val="24"/>
              </w:rPr>
              <w:t>1</w:t>
            </w:r>
          </w:p>
        </w:tc>
        <w:tc>
          <w:tcPr>
            <w:tcW w:w="3544" w:type="dxa"/>
          </w:tcPr>
          <w:p w:rsidR="00C028A6" w:rsidRPr="00B3680D" w:rsidRDefault="00C028A6" w:rsidP="002045D4">
            <w:pPr>
              <w:jc w:val="center"/>
              <w:rPr>
                <w:rFonts w:ascii="Times New Roman" w:hAnsi="Times New Roman"/>
                <w:b/>
                <w:bCs/>
                <w:sz w:val="24"/>
                <w:szCs w:val="24"/>
              </w:rPr>
            </w:pPr>
            <w:r>
              <w:rPr>
                <w:rFonts w:ascii="Times New Roman" w:hAnsi="Times New Roman"/>
                <w:b/>
                <w:bCs/>
                <w:sz w:val="24"/>
                <w:szCs w:val="24"/>
              </w:rPr>
              <w:t>2</w:t>
            </w:r>
          </w:p>
        </w:tc>
        <w:tc>
          <w:tcPr>
            <w:tcW w:w="2268" w:type="dxa"/>
            <w:shd w:val="clear" w:color="auto" w:fill="auto"/>
          </w:tcPr>
          <w:p w:rsidR="00C028A6" w:rsidRPr="00B3680D" w:rsidRDefault="00C028A6" w:rsidP="002045D4">
            <w:pPr>
              <w:jc w:val="center"/>
              <w:rPr>
                <w:rFonts w:ascii="Times New Roman" w:hAnsi="Times New Roman"/>
                <w:b/>
                <w:bCs/>
                <w:sz w:val="24"/>
                <w:szCs w:val="24"/>
              </w:rPr>
            </w:pPr>
            <w:r>
              <w:rPr>
                <w:rFonts w:ascii="Times New Roman" w:hAnsi="Times New Roman"/>
                <w:b/>
                <w:bCs/>
                <w:sz w:val="24"/>
                <w:szCs w:val="24"/>
              </w:rPr>
              <w:t>3</w:t>
            </w:r>
          </w:p>
        </w:tc>
        <w:tc>
          <w:tcPr>
            <w:tcW w:w="1418" w:type="dxa"/>
          </w:tcPr>
          <w:p w:rsidR="00C028A6" w:rsidRPr="00B3680D" w:rsidRDefault="00C028A6" w:rsidP="002045D4">
            <w:pPr>
              <w:jc w:val="center"/>
              <w:rPr>
                <w:rFonts w:ascii="Times New Roman" w:hAnsi="Times New Roman"/>
                <w:b/>
                <w:bCs/>
                <w:sz w:val="24"/>
                <w:szCs w:val="24"/>
              </w:rPr>
            </w:pPr>
            <w:r>
              <w:rPr>
                <w:rFonts w:ascii="Times New Roman" w:hAnsi="Times New Roman"/>
                <w:b/>
                <w:bCs/>
                <w:sz w:val="24"/>
                <w:szCs w:val="24"/>
              </w:rPr>
              <w:t>4</w:t>
            </w:r>
          </w:p>
        </w:tc>
        <w:tc>
          <w:tcPr>
            <w:tcW w:w="1701" w:type="dxa"/>
          </w:tcPr>
          <w:p w:rsidR="00C028A6" w:rsidRPr="00B3680D" w:rsidRDefault="00C028A6" w:rsidP="002045D4">
            <w:pPr>
              <w:jc w:val="center"/>
              <w:rPr>
                <w:rFonts w:ascii="Times New Roman" w:hAnsi="Times New Roman"/>
                <w:b/>
                <w:bCs/>
                <w:sz w:val="24"/>
                <w:szCs w:val="24"/>
              </w:rPr>
            </w:pPr>
            <w:r>
              <w:rPr>
                <w:rFonts w:ascii="Times New Roman" w:hAnsi="Times New Roman"/>
                <w:b/>
                <w:bCs/>
                <w:sz w:val="24"/>
                <w:szCs w:val="24"/>
              </w:rPr>
              <w:t>5</w:t>
            </w:r>
          </w:p>
        </w:tc>
        <w:tc>
          <w:tcPr>
            <w:tcW w:w="3118" w:type="dxa"/>
            <w:shd w:val="clear" w:color="auto" w:fill="auto"/>
          </w:tcPr>
          <w:p w:rsidR="00C028A6" w:rsidRPr="00B3680D" w:rsidRDefault="00C028A6" w:rsidP="002045D4">
            <w:pPr>
              <w:jc w:val="center"/>
              <w:rPr>
                <w:rFonts w:ascii="Times New Roman" w:hAnsi="Times New Roman"/>
                <w:b/>
                <w:bCs/>
                <w:sz w:val="24"/>
                <w:szCs w:val="24"/>
              </w:rPr>
            </w:pPr>
            <w:r>
              <w:rPr>
                <w:rFonts w:ascii="Times New Roman" w:hAnsi="Times New Roman"/>
                <w:b/>
                <w:bCs/>
                <w:sz w:val="24"/>
                <w:szCs w:val="24"/>
              </w:rPr>
              <w:t>6</w:t>
            </w:r>
          </w:p>
        </w:tc>
        <w:tc>
          <w:tcPr>
            <w:tcW w:w="2552" w:type="dxa"/>
          </w:tcPr>
          <w:p w:rsidR="00C028A6" w:rsidRPr="00B3680D" w:rsidRDefault="00C028A6" w:rsidP="002045D4">
            <w:pPr>
              <w:jc w:val="center"/>
              <w:rPr>
                <w:rFonts w:ascii="Times New Roman" w:hAnsi="Times New Roman"/>
                <w:b/>
                <w:bCs/>
                <w:sz w:val="24"/>
                <w:szCs w:val="24"/>
              </w:rPr>
            </w:pPr>
            <w:r>
              <w:rPr>
                <w:rFonts w:ascii="Times New Roman" w:hAnsi="Times New Roman"/>
                <w:b/>
                <w:bCs/>
                <w:sz w:val="24"/>
                <w:szCs w:val="24"/>
              </w:rPr>
              <w:t>7</w:t>
            </w:r>
          </w:p>
        </w:tc>
      </w:tr>
      <w:tr w:rsidR="00C028A6" w:rsidRPr="00E02B1A" w:rsidTr="00C028A6">
        <w:trPr>
          <w:trHeight w:val="393"/>
        </w:trPr>
        <w:tc>
          <w:tcPr>
            <w:tcW w:w="846" w:type="dxa"/>
          </w:tcPr>
          <w:p w:rsidR="00C028A6" w:rsidRPr="00FA7CEF" w:rsidRDefault="00C028A6" w:rsidP="002045D4">
            <w:pPr>
              <w:jc w:val="center"/>
              <w:rPr>
                <w:rFonts w:ascii="Times New Roman" w:hAnsi="Times New Roman"/>
                <w:sz w:val="22"/>
                <w:szCs w:val="22"/>
              </w:rPr>
            </w:pPr>
            <w:r w:rsidRPr="00FA7CEF">
              <w:rPr>
                <w:rFonts w:ascii="Times New Roman" w:hAnsi="Times New Roman"/>
                <w:sz w:val="22"/>
                <w:szCs w:val="22"/>
              </w:rPr>
              <w:t>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C028A6" w:rsidRDefault="00C028A6" w:rsidP="00C028A6">
            <w:pPr>
              <w:rPr>
                <w:rFonts w:ascii="Times New Roman" w:hAnsi="Times New Roman"/>
                <w:color w:val="000000"/>
                <w:sz w:val="24"/>
                <w:szCs w:val="24"/>
              </w:rPr>
            </w:pPr>
          </w:p>
          <w:p w:rsidR="00C028A6" w:rsidRPr="00C028A6" w:rsidRDefault="00C028A6" w:rsidP="00C028A6">
            <w:pPr>
              <w:jc w:val="center"/>
              <w:rPr>
                <w:rFonts w:ascii="Times New Roman" w:hAnsi="Times New Roman"/>
                <w:color w:val="000000"/>
                <w:sz w:val="24"/>
                <w:szCs w:val="24"/>
              </w:rPr>
            </w:pPr>
            <w:r w:rsidRPr="00C028A6">
              <w:rPr>
                <w:rFonts w:ascii="Times New Roman" w:hAnsi="Times New Roman"/>
                <w:color w:val="000000"/>
                <w:sz w:val="24"/>
                <w:szCs w:val="24"/>
              </w:rPr>
              <w:t>PS-90 Паяльник без подставки (черный разъем)</w:t>
            </w:r>
          </w:p>
          <w:p w:rsidR="00C028A6" w:rsidRPr="00C028A6" w:rsidRDefault="00C028A6" w:rsidP="00C028A6">
            <w:pPr>
              <w:overflowPunct w:val="0"/>
              <w:autoSpaceDE w:val="0"/>
              <w:autoSpaceDN w:val="0"/>
              <w:adjustRightInd w:val="0"/>
              <w:jc w:val="center"/>
              <w:textAlignment w:val="baseline"/>
              <w:rPr>
                <w:rFonts w:ascii="Times New Roman" w:hAnsi="Times New Roman"/>
                <w:sz w:val="24"/>
                <w:szCs w:val="24"/>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C028A6" w:rsidRPr="00C028A6" w:rsidRDefault="00C028A6" w:rsidP="002045D4">
            <w:pPr>
              <w:overflowPunct w:val="0"/>
              <w:autoSpaceDE w:val="0"/>
              <w:autoSpaceDN w:val="0"/>
              <w:adjustRightInd w:val="0"/>
              <w:jc w:val="center"/>
              <w:textAlignment w:val="baseline"/>
              <w:rPr>
                <w:rFonts w:ascii="Times New Roman" w:hAnsi="Times New Roman"/>
                <w:sz w:val="24"/>
                <w:szCs w:val="24"/>
              </w:rPr>
            </w:pPr>
            <w:r w:rsidRPr="00C028A6">
              <w:rPr>
                <w:rFonts w:ascii="Times New Roman" w:hAnsi="Times New Roman"/>
                <w:color w:val="000000"/>
                <w:sz w:val="24"/>
                <w:szCs w:val="24"/>
              </w:rPr>
              <w:t>6010-0131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028A6" w:rsidRPr="00C028A6" w:rsidRDefault="00C028A6" w:rsidP="002045D4">
            <w:pPr>
              <w:jc w:val="center"/>
              <w:rPr>
                <w:rFonts w:ascii="Times New Roman" w:hAnsi="Times New Roman"/>
                <w:color w:val="000000"/>
                <w:sz w:val="24"/>
                <w:szCs w:val="24"/>
              </w:rPr>
            </w:pPr>
            <w:r w:rsidRPr="00C028A6">
              <w:rPr>
                <w:rFonts w:ascii="Times New Roman" w:hAnsi="Times New Roman"/>
                <w:color w:val="000000"/>
                <w:sz w:val="24"/>
                <w:szCs w:val="24"/>
              </w:rPr>
              <w:t>12</w:t>
            </w:r>
          </w:p>
        </w:tc>
        <w:tc>
          <w:tcPr>
            <w:tcW w:w="1701" w:type="dxa"/>
            <w:tcBorders>
              <w:top w:val="single" w:sz="4" w:space="0" w:color="auto"/>
              <w:left w:val="nil"/>
              <w:bottom w:val="single" w:sz="4" w:space="0" w:color="auto"/>
              <w:right w:val="single" w:sz="4" w:space="0" w:color="auto"/>
            </w:tcBorders>
            <w:shd w:val="clear" w:color="auto" w:fill="auto"/>
          </w:tcPr>
          <w:p w:rsidR="00C028A6" w:rsidRPr="00B36E0E" w:rsidRDefault="00C028A6" w:rsidP="002045D4">
            <w:pPr>
              <w:rPr>
                <w:rFonts w:ascii="Times New Roman" w:hAnsi="Times New Roman"/>
                <w:sz w:val="24"/>
                <w:szCs w:val="24"/>
                <w:shd w:val="clear" w:color="auto" w:fill="FFFFFF"/>
              </w:rPr>
            </w:pPr>
          </w:p>
        </w:tc>
        <w:tc>
          <w:tcPr>
            <w:tcW w:w="3118" w:type="dxa"/>
          </w:tcPr>
          <w:p w:rsidR="00C028A6" w:rsidRPr="00FA7CEF" w:rsidRDefault="00C028A6" w:rsidP="002045D4">
            <w:pPr>
              <w:rPr>
                <w:rFonts w:ascii="Times New Roman" w:hAnsi="Times New Roman"/>
                <w:sz w:val="22"/>
                <w:szCs w:val="22"/>
              </w:rPr>
            </w:pPr>
          </w:p>
        </w:tc>
        <w:tc>
          <w:tcPr>
            <w:tcW w:w="2552" w:type="dxa"/>
          </w:tcPr>
          <w:p w:rsidR="00C028A6" w:rsidRPr="00FA7CEF" w:rsidRDefault="00C028A6" w:rsidP="002045D4">
            <w:pPr>
              <w:jc w:val="center"/>
              <w:rPr>
                <w:rFonts w:ascii="Times New Roman" w:hAnsi="Times New Roman"/>
                <w:sz w:val="22"/>
                <w:szCs w:val="22"/>
              </w:rPr>
            </w:pPr>
          </w:p>
        </w:tc>
      </w:tr>
    </w:tbl>
    <w:p w:rsidR="00C028A6" w:rsidRDefault="00C028A6" w:rsidP="00C028A6">
      <w:pPr>
        <w:keepNext/>
        <w:spacing w:after="0" w:line="240" w:lineRule="auto"/>
        <w:jc w:val="both"/>
        <w:rPr>
          <w:rFonts w:ascii="Times New Roman" w:eastAsia="Times New Roman" w:hAnsi="Times New Roman"/>
          <w:i/>
          <w:sz w:val="22"/>
          <w:szCs w:val="22"/>
          <w:lang w:eastAsia="ru-RU"/>
        </w:rPr>
      </w:pPr>
      <w:bookmarkStart w:id="38" w:name="_Toc418282194"/>
      <w:bookmarkStart w:id="39" w:name="_Toc418282195"/>
      <w:bookmarkStart w:id="40" w:name="_Toc418282197"/>
      <w:bookmarkEnd w:id="38"/>
      <w:bookmarkEnd w:id="39"/>
      <w:bookmarkEnd w:id="40"/>
      <w:r w:rsidRPr="008E43F0">
        <w:rPr>
          <w:rFonts w:ascii="Times New Roman" w:eastAsia="Times New Roman" w:hAnsi="Times New Roman"/>
          <w:i/>
          <w:sz w:val="22"/>
          <w:szCs w:val="22"/>
          <w:lang w:eastAsia="ru-RU"/>
        </w:rPr>
        <w:t xml:space="preserve">Примечание: </w:t>
      </w:r>
      <w:r>
        <w:rPr>
          <w:rFonts w:ascii="Times New Roman" w:eastAsia="Times New Roman" w:hAnsi="Times New Roman"/>
          <w:i/>
          <w:sz w:val="22"/>
          <w:szCs w:val="22"/>
          <w:lang w:eastAsia="ru-RU"/>
        </w:rPr>
        <w:t xml:space="preserve">заполняется участником процедуры закупки. </w:t>
      </w:r>
    </w:p>
    <w:p w:rsidR="00C028A6" w:rsidRPr="009E20F1" w:rsidRDefault="00C028A6" w:rsidP="00C028A6">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рублей, с учетом НДС/ без НДС </w:t>
      </w:r>
      <w:r w:rsidRPr="009E20F1">
        <w:rPr>
          <w:rFonts w:ascii="Times New Roman" w:hAnsi="Times New Roman"/>
          <w:i/>
          <w:sz w:val="24"/>
          <w:szCs w:val="24"/>
        </w:rPr>
        <w:t>(</w:t>
      </w:r>
      <w:r w:rsidRPr="00EA201C">
        <w:rPr>
          <w:rFonts w:ascii="Times New Roman" w:hAnsi="Times New Roman"/>
          <w:i/>
          <w:sz w:val="20"/>
          <w:szCs w:val="20"/>
        </w:rPr>
        <w:t>в случае освобождения от уплаты НДС</w:t>
      </w:r>
      <w:r w:rsidRPr="009E20F1">
        <w:rPr>
          <w:rFonts w:ascii="Times New Roman" w:hAnsi="Times New Roman"/>
          <w:i/>
          <w:sz w:val="24"/>
          <w:szCs w:val="24"/>
        </w:rPr>
        <w:t>)</w:t>
      </w:r>
      <w:r w:rsidRPr="009E20F1">
        <w:rPr>
          <w:rFonts w:ascii="Times New Roman" w:hAnsi="Times New Roman"/>
          <w:b/>
          <w:sz w:val="24"/>
          <w:szCs w:val="24"/>
        </w:rPr>
        <w:t xml:space="preserve"> в размере _________ рублей.</w:t>
      </w:r>
    </w:p>
    <w:p w:rsidR="00C028A6" w:rsidRDefault="00C028A6" w:rsidP="00C028A6">
      <w:pPr>
        <w:spacing w:before="240" w:after="0" w:line="240" w:lineRule="auto"/>
        <w:jc w:val="both"/>
        <w:rPr>
          <w:rFonts w:ascii="Times New Roman" w:hAnsi="Times New Roman"/>
          <w:i/>
          <w:sz w:val="20"/>
          <w:szCs w:val="20"/>
        </w:rPr>
      </w:pPr>
      <w:r w:rsidRPr="009E20F1">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9E20F1">
        <w:rPr>
          <w:rFonts w:ascii="Times New Roman" w:hAnsi="Times New Roman"/>
          <w:b/>
          <w:sz w:val="24"/>
          <w:szCs w:val="24"/>
        </w:rPr>
        <w:t xml:space="preserve">________________________________________. </w:t>
      </w:r>
      <w:r w:rsidRPr="009E20F1">
        <w:rPr>
          <w:rFonts w:ascii="Times New Roman" w:hAnsi="Times New Roman"/>
          <w:i/>
          <w:sz w:val="24"/>
          <w:szCs w:val="24"/>
        </w:rPr>
        <w:t>(</w:t>
      </w:r>
      <w:r w:rsidRPr="00EA201C">
        <w:rPr>
          <w:rFonts w:ascii="Times New Roman" w:hAnsi="Times New Roman"/>
          <w:i/>
          <w:sz w:val="20"/>
          <w:szCs w:val="20"/>
        </w:rPr>
        <w:t>указывается по усмотрению участника закупки в случае освобождения от уплаты НДС</w:t>
      </w:r>
    </w:p>
    <w:p w:rsidR="00C028A6" w:rsidRDefault="00C028A6" w:rsidP="00C028A6">
      <w:pPr>
        <w:spacing w:before="240" w:after="0" w:line="240" w:lineRule="auto"/>
        <w:jc w:val="both"/>
        <w:rPr>
          <w:rFonts w:ascii="Times New Roman" w:eastAsia="Times New Roman" w:hAnsi="Times New Roman"/>
          <w:i/>
          <w:sz w:val="24"/>
          <w:szCs w:val="24"/>
          <w:lang w:eastAsia="ru-RU"/>
        </w:rPr>
      </w:pPr>
    </w:p>
    <w:p w:rsidR="00C028A6" w:rsidRDefault="00C028A6" w:rsidP="00C028A6">
      <w:pPr>
        <w:keepNext/>
        <w:keepLines/>
        <w:suppressAutoHyphens/>
        <w:spacing w:after="0" w:line="240" w:lineRule="auto"/>
        <w:outlineLvl w:val="1"/>
        <w:rPr>
          <w:rFonts w:ascii="Times New Roman" w:hAnsi="Times New Roman"/>
          <w:sz w:val="24"/>
          <w:szCs w:val="24"/>
          <w:shd w:val="clear" w:color="auto" w:fill="FFFFFF"/>
        </w:rPr>
      </w:pPr>
      <w:r w:rsidRPr="005A1E8C">
        <w:rPr>
          <w:rFonts w:ascii="Times New Roman" w:hAnsi="Times New Roman"/>
          <w:sz w:val="24"/>
          <w:szCs w:val="24"/>
          <w:shd w:val="clear" w:color="auto" w:fill="FFFFFF"/>
        </w:rPr>
        <w:lastRenderedPageBreak/>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C028A6" w:rsidRPr="007C36F2" w:rsidRDefault="00C028A6" w:rsidP="00C028A6">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7C36F2">
        <w:rPr>
          <w:rFonts w:ascii="Times New Roman" w:eastAsia="Times New Roman" w:hAnsi="Times New Roman"/>
          <w:sz w:val="20"/>
          <w:szCs w:val="20"/>
          <w:shd w:val="clear" w:color="auto" w:fill="FFFFFF"/>
          <w:lang w:eastAsia="ru-RU"/>
        </w:rPr>
        <w:t xml:space="preserve">  _________________________________                                                                               </w:t>
      </w:r>
    </w:p>
    <w:p w:rsidR="00C028A6" w:rsidRPr="007C36F2" w:rsidRDefault="00C028A6" w:rsidP="00C028A6">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7C36F2">
        <w:rPr>
          <w:rFonts w:ascii="Times New Roman" w:eastAsia="Times New Roman" w:hAnsi="Times New Roman"/>
          <w:sz w:val="20"/>
          <w:szCs w:val="20"/>
          <w:shd w:val="clear" w:color="auto" w:fill="FFFFFF"/>
          <w:lang w:eastAsia="ru-RU"/>
        </w:rPr>
        <w:t>(</w:t>
      </w:r>
      <w:proofErr w:type="gramStart"/>
      <w:r w:rsidRPr="007C36F2">
        <w:rPr>
          <w:rFonts w:ascii="Times New Roman" w:eastAsia="Times New Roman" w:hAnsi="Times New Roman"/>
          <w:sz w:val="20"/>
          <w:szCs w:val="20"/>
          <w:shd w:val="clear" w:color="auto" w:fill="FFFFFF"/>
          <w:lang w:eastAsia="ru-RU"/>
        </w:rPr>
        <w:t xml:space="preserve">подпись)   </w:t>
      </w:r>
      <w:proofErr w:type="gramEnd"/>
      <w:r w:rsidRPr="007C36F2">
        <w:rPr>
          <w:rFonts w:ascii="Times New Roman" w:eastAsia="Times New Roman" w:hAnsi="Times New Roman"/>
          <w:sz w:val="20"/>
          <w:szCs w:val="20"/>
          <w:shd w:val="clear" w:color="auto" w:fill="FFFFFF"/>
          <w:lang w:eastAsia="ru-RU"/>
        </w:rPr>
        <w:t xml:space="preserve">                   (Ф.И.О)</w:t>
      </w:r>
    </w:p>
    <w:p w:rsidR="00C028A6" w:rsidRPr="005A1E8C" w:rsidRDefault="00C028A6" w:rsidP="00C028A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C028A6" w:rsidRDefault="00C028A6" w:rsidP="00C028A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М.П. (при наличии)</w:t>
      </w:r>
    </w:p>
    <w:p w:rsidR="00C028A6" w:rsidRDefault="00C028A6" w:rsidP="00C028A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C028A6" w:rsidRDefault="00C028A6" w:rsidP="00C028A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C028A6" w:rsidRDefault="00C028A6" w:rsidP="00C028A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C028A6" w:rsidRDefault="00C028A6" w:rsidP="00C028A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C028A6" w:rsidRDefault="00C028A6" w:rsidP="00C028A6">
      <w:pPr>
        <w:widowControl w:val="0"/>
        <w:spacing w:after="0"/>
        <w:ind w:firstLine="426"/>
        <w:jc w:val="both"/>
        <w:rPr>
          <w:rFonts w:ascii="Times New Roman" w:eastAsia="Times New Roman" w:hAnsi="Times New Roman"/>
          <w:b/>
          <w:i/>
          <w:sz w:val="22"/>
          <w:szCs w:val="22"/>
          <w:lang w:eastAsia="ru-RU"/>
        </w:rPr>
      </w:pPr>
    </w:p>
    <w:p w:rsidR="00C028A6" w:rsidRPr="00C1574A" w:rsidRDefault="00C028A6" w:rsidP="00C028A6">
      <w:pPr>
        <w:widowControl w:val="0"/>
        <w:spacing w:after="0"/>
        <w:ind w:firstLine="426"/>
        <w:jc w:val="both"/>
        <w:rPr>
          <w:rFonts w:ascii="Times New Roman" w:eastAsia="Times New Roman" w:hAnsi="Times New Roman"/>
          <w:b/>
          <w:i/>
          <w:sz w:val="22"/>
          <w:szCs w:val="22"/>
          <w:lang w:eastAsia="ru-RU"/>
        </w:rPr>
      </w:pPr>
      <w:r w:rsidRPr="00C1574A">
        <w:rPr>
          <w:rFonts w:ascii="Times New Roman" w:eastAsia="Times New Roman" w:hAnsi="Times New Roman"/>
          <w:b/>
          <w:i/>
          <w:sz w:val="22"/>
          <w:szCs w:val="22"/>
          <w:lang w:eastAsia="ru-RU"/>
        </w:rPr>
        <w:t>Инструкция по заполнению таблицы 1:</w:t>
      </w:r>
    </w:p>
    <w:p w:rsidR="00C028A6" w:rsidRPr="00C1574A" w:rsidRDefault="00C028A6" w:rsidP="00C028A6">
      <w:pPr>
        <w:widowControl w:val="0"/>
        <w:spacing w:after="0" w:line="240" w:lineRule="auto"/>
        <w:ind w:firstLine="426"/>
        <w:jc w:val="both"/>
        <w:rPr>
          <w:rFonts w:ascii="Times New Roman" w:eastAsia="Times New Roman" w:hAnsi="Times New Roman"/>
          <w:b/>
          <w:i/>
          <w:sz w:val="22"/>
          <w:szCs w:val="22"/>
          <w:lang w:eastAsia="ru-RU"/>
        </w:rPr>
      </w:pPr>
      <w:r w:rsidRPr="00C1574A">
        <w:rPr>
          <w:rFonts w:ascii="Times New Roman" w:eastAsia="Times New Roman" w:hAnsi="Times New Roman"/>
          <w:i/>
          <w:sz w:val="22"/>
          <w:szCs w:val="22"/>
          <w:u w:val="single"/>
          <w:lang w:eastAsia="ru-RU"/>
        </w:rPr>
        <w:t>Воспроизводить инструкцию в предложении участника в отношении объекта закупки не нужно</w:t>
      </w:r>
    </w:p>
    <w:p w:rsidR="00C028A6" w:rsidRPr="00C1574A" w:rsidRDefault="00C028A6" w:rsidP="00C028A6">
      <w:pPr>
        <w:widowControl w:val="0"/>
        <w:spacing w:after="0" w:line="240" w:lineRule="auto"/>
        <w:ind w:firstLine="709"/>
        <w:jc w:val="both"/>
        <w:rPr>
          <w:rFonts w:ascii="Times New Roman" w:eastAsia="Times New Roman" w:hAnsi="Times New Roman"/>
          <w:i/>
          <w:sz w:val="22"/>
          <w:szCs w:val="22"/>
          <w:lang w:eastAsia="ru-RU"/>
        </w:rPr>
      </w:pPr>
      <w:r w:rsidRPr="00C1574A">
        <w:rPr>
          <w:rFonts w:ascii="Times New Roman" w:eastAsia="Times New Roman" w:hAnsi="Times New Roman"/>
          <w:i/>
          <w:sz w:val="22"/>
          <w:szCs w:val="22"/>
          <w:lang w:eastAsia="ru-RU"/>
        </w:rPr>
        <w:t xml:space="preserve">В столбце </w:t>
      </w:r>
      <w:r>
        <w:rPr>
          <w:rFonts w:ascii="Times New Roman" w:eastAsia="Times New Roman" w:hAnsi="Times New Roman"/>
          <w:i/>
          <w:sz w:val="22"/>
          <w:szCs w:val="22"/>
          <w:lang w:eastAsia="ru-RU"/>
        </w:rPr>
        <w:t>2</w:t>
      </w:r>
      <w:r w:rsidRPr="00C1574A">
        <w:rPr>
          <w:rFonts w:ascii="Times New Roman" w:eastAsia="Times New Roman" w:hAnsi="Times New Roman"/>
          <w:i/>
          <w:sz w:val="22"/>
          <w:szCs w:val="22"/>
          <w:lang w:eastAsia="ru-RU"/>
        </w:rPr>
        <w:t xml:space="preserve"> - </w:t>
      </w:r>
      <w:r w:rsidR="00834382">
        <w:rPr>
          <w:rFonts w:ascii="Times New Roman" w:eastAsia="Times New Roman" w:hAnsi="Times New Roman"/>
          <w:i/>
          <w:sz w:val="22"/>
          <w:szCs w:val="22"/>
          <w:lang w:eastAsia="ru-RU"/>
        </w:rPr>
        <w:t>3</w:t>
      </w:r>
      <w:r w:rsidRPr="00C1574A">
        <w:rPr>
          <w:rFonts w:ascii="Times New Roman" w:eastAsia="Times New Roman" w:hAnsi="Times New Roman"/>
          <w:i/>
          <w:sz w:val="22"/>
          <w:szCs w:val="22"/>
          <w:lang w:eastAsia="ru-RU"/>
        </w:rPr>
        <w:t xml:space="preserve"> – указано наименование товара, количество поставляемого товара</w:t>
      </w:r>
      <w:r>
        <w:rPr>
          <w:rFonts w:ascii="Times New Roman" w:eastAsia="Times New Roman" w:hAnsi="Times New Roman"/>
          <w:i/>
          <w:sz w:val="22"/>
          <w:szCs w:val="22"/>
          <w:lang w:eastAsia="ru-RU"/>
        </w:rPr>
        <w:t>, о</w:t>
      </w:r>
      <w:r w:rsidRPr="007603BB">
        <w:rPr>
          <w:rFonts w:ascii="Times New Roman" w:eastAsia="Times New Roman" w:hAnsi="Times New Roman"/>
          <w:i/>
          <w:sz w:val="22"/>
          <w:szCs w:val="22"/>
          <w:lang w:eastAsia="ru-RU"/>
        </w:rPr>
        <w:t xml:space="preserve">бозначение документа на </w:t>
      </w:r>
      <w:r w:rsidRPr="00834382">
        <w:rPr>
          <w:rFonts w:ascii="Times New Roman" w:eastAsia="Times New Roman" w:hAnsi="Times New Roman"/>
          <w:i/>
          <w:sz w:val="22"/>
          <w:szCs w:val="22"/>
          <w:lang w:eastAsia="ru-RU"/>
        </w:rPr>
        <w:t>поставку</w:t>
      </w:r>
      <w:r w:rsidR="00834382">
        <w:rPr>
          <w:rFonts w:ascii="Times New Roman" w:eastAsia="Times New Roman" w:hAnsi="Times New Roman"/>
          <w:i/>
          <w:sz w:val="22"/>
          <w:szCs w:val="22"/>
          <w:lang w:eastAsia="ru-RU"/>
        </w:rPr>
        <w:t xml:space="preserve"> </w:t>
      </w:r>
      <w:r w:rsidRPr="00C028A6">
        <w:rPr>
          <w:rFonts w:ascii="Times New Roman" w:eastAsia="Times New Roman" w:hAnsi="Times New Roman"/>
          <w:i/>
          <w:sz w:val="22"/>
          <w:szCs w:val="22"/>
          <w:lang w:eastAsia="ru-RU"/>
        </w:rPr>
        <w:t>в соответствии</w:t>
      </w:r>
      <w:r w:rsidRPr="00C1574A">
        <w:rPr>
          <w:rFonts w:ascii="Times New Roman" w:eastAsia="Times New Roman" w:hAnsi="Times New Roman"/>
          <w:i/>
          <w:sz w:val="22"/>
          <w:szCs w:val="22"/>
          <w:lang w:eastAsia="ru-RU"/>
        </w:rPr>
        <w:t xml:space="preserve"> с приложением №1 к техническому заданию.</w:t>
      </w:r>
    </w:p>
    <w:p w:rsidR="00C028A6" w:rsidRPr="00C1574A" w:rsidRDefault="00C028A6" w:rsidP="00C028A6">
      <w:pPr>
        <w:widowControl w:val="0"/>
        <w:spacing w:after="0" w:line="240" w:lineRule="auto"/>
        <w:ind w:firstLine="709"/>
        <w:jc w:val="both"/>
        <w:rPr>
          <w:rFonts w:ascii="Times New Roman" w:eastAsia="Times New Roman" w:hAnsi="Times New Roman"/>
          <w:i/>
          <w:sz w:val="22"/>
          <w:szCs w:val="22"/>
          <w:lang w:eastAsia="ru-RU"/>
        </w:rPr>
      </w:pPr>
      <w:r w:rsidRPr="00C1574A">
        <w:rPr>
          <w:rFonts w:ascii="Times New Roman" w:eastAsia="Times New Roman" w:hAnsi="Times New Roman"/>
          <w:i/>
          <w:sz w:val="22"/>
          <w:szCs w:val="22"/>
          <w:lang w:eastAsia="ru-RU"/>
        </w:rPr>
        <w:t xml:space="preserve">Столбцы </w:t>
      </w:r>
      <w:r>
        <w:rPr>
          <w:rFonts w:ascii="Times New Roman" w:eastAsia="Times New Roman" w:hAnsi="Times New Roman"/>
          <w:i/>
          <w:sz w:val="22"/>
          <w:szCs w:val="22"/>
          <w:lang w:eastAsia="ru-RU"/>
        </w:rPr>
        <w:t>5-7</w:t>
      </w:r>
      <w:r w:rsidRPr="00C1574A">
        <w:rPr>
          <w:rFonts w:ascii="Times New Roman" w:eastAsia="Times New Roman" w:hAnsi="Times New Roman"/>
          <w:i/>
          <w:sz w:val="22"/>
          <w:szCs w:val="22"/>
          <w:lang w:eastAsia="ru-RU"/>
        </w:rPr>
        <w:t xml:space="preserve"> – заполняются участником закупки в соответствии с предложением участника закупки и приложением №1 к техническому заданию.</w:t>
      </w:r>
    </w:p>
    <w:p w:rsidR="00C028A6" w:rsidRPr="00C1574A" w:rsidRDefault="00C028A6" w:rsidP="00C028A6">
      <w:pPr>
        <w:spacing w:after="0" w:line="240" w:lineRule="auto"/>
        <w:ind w:firstLine="709"/>
        <w:jc w:val="both"/>
        <w:rPr>
          <w:rFonts w:ascii="Times New Roman" w:eastAsia="Times New Roman" w:hAnsi="Times New Roman"/>
          <w:i/>
          <w:sz w:val="22"/>
          <w:szCs w:val="22"/>
          <w:lang w:eastAsia="ru-RU"/>
        </w:rPr>
      </w:pPr>
      <w:r w:rsidRPr="00C1574A">
        <w:rPr>
          <w:rFonts w:ascii="Times New Roman" w:eastAsia="Times New Roman" w:hAnsi="Times New Roman"/>
          <w:i/>
          <w:sz w:val="22"/>
          <w:szCs w:val="22"/>
          <w:lang w:eastAsia="ru-RU"/>
        </w:rPr>
        <w:t xml:space="preserve">В столбце </w:t>
      </w:r>
      <w:r w:rsidR="00834382">
        <w:rPr>
          <w:rFonts w:ascii="Times New Roman" w:eastAsia="Times New Roman" w:hAnsi="Times New Roman"/>
          <w:i/>
          <w:sz w:val="22"/>
          <w:szCs w:val="22"/>
          <w:lang w:eastAsia="ru-RU"/>
        </w:rPr>
        <w:t>5</w:t>
      </w:r>
      <w:r w:rsidRPr="00C1574A">
        <w:rPr>
          <w:rFonts w:ascii="Times New Roman" w:eastAsia="Times New Roman" w:hAnsi="Times New Roman"/>
          <w:i/>
          <w:sz w:val="22"/>
          <w:szCs w:val="22"/>
          <w:lang w:eastAsia="ru-RU"/>
        </w:rPr>
        <w:t xml:space="preserve"> – указывается </w:t>
      </w:r>
      <w:r>
        <w:rPr>
          <w:rFonts w:ascii="Times New Roman" w:eastAsia="Times New Roman" w:hAnsi="Times New Roman"/>
          <w:i/>
          <w:sz w:val="22"/>
          <w:szCs w:val="22"/>
          <w:lang w:eastAsia="ru-RU"/>
        </w:rPr>
        <w:t>наименование с</w:t>
      </w:r>
      <w:r w:rsidRPr="00C1574A">
        <w:rPr>
          <w:rFonts w:ascii="Times New Roman" w:eastAsia="Times New Roman" w:hAnsi="Times New Roman"/>
          <w:i/>
          <w:sz w:val="22"/>
          <w:szCs w:val="22"/>
          <w:lang w:eastAsia="ru-RU"/>
        </w:rPr>
        <w:t>тран</w:t>
      </w:r>
      <w:r>
        <w:rPr>
          <w:rFonts w:ascii="Times New Roman" w:eastAsia="Times New Roman" w:hAnsi="Times New Roman"/>
          <w:i/>
          <w:sz w:val="22"/>
          <w:szCs w:val="22"/>
          <w:lang w:eastAsia="ru-RU"/>
        </w:rPr>
        <w:t>ы</w:t>
      </w:r>
      <w:r w:rsidRPr="00C1574A">
        <w:rPr>
          <w:rFonts w:ascii="Times New Roman" w:eastAsia="Times New Roman" w:hAnsi="Times New Roman"/>
          <w:i/>
          <w:sz w:val="22"/>
          <w:szCs w:val="22"/>
          <w:lang w:eastAsia="ru-RU"/>
        </w:rPr>
        <w:t xml:space="preserve"> происхождения товара. </w:t>
      </w:r>
      <w:r w:rsidRPr="00C1574A">
        <w:rPr>
          <w:rFonts w:ascii="Times New Roman" w:hAnsi="Times New Roman"/>
          <w:i/>
          <w:sz w:val="22"/>
          <w:szCs w:val="22"/>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C1574A">
        <w:rPr>
          <w:rFonts w:ascii="Times New Roman" w:eastAsia="Times New Roman" w:hAnsi="Times New Roman"/>
          <w:i/>
          <w:sz w:val="22"/>
          <w:szCs w:val="22"/>
          <w:lang w:eastAsia="ru-RU"/>
        </w:rPr>
        <w:t xml:space="preserve"> </w:t>
      </w:r>
    </w:p>
    <w:p w:rsidR="00C028A6" w:rsidRPr="00C1574A" w:rsidRDefault="00C028A6" w:rsidP="00C028A6">
      <w:pPr>
        <w:widowControl w:val="0"/>
        <w:spacing w:after="0" w:line="240" w:lineRule="auto"/>
        <w:ind w:firstLine="709"/>
        <w:jc w:val="both"/>
        <w:rPr>
          <w:rFonts w:ascii="Times New Roman" w:eastAsia="Times New Roman" w:hAnsi="Times New Roman"/>
          <w:i/>
          <w:kern w:val="28"/>
          <w:sz w:val="22"/>
          <w:szCs w:val="22"/>
          <w:lang w:eastAsia="ru-RU"/>
        </w:rPr>
      </w:pPr>
      <w:r w:rsidRPr="00C1574A">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C028A6" w:rsidRDefault="00C028A6" w:rsidP="00C028A6">
      <w:pPr>
        <w:widowControl w:val="0"/>
        <w:spacing w:after="0" w:line="240" w:lineRule="auto"/>
        <w:ind w:firstLine="709"/>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r>
        <w:rPr>
          <w:rFonts w:ascii="Times New Roman" w:eastAsia="Times New Roman" w:hAnsi="Times New Roman"/>
          <w:sz w:val="20"/>
          <w:szCs w:val="20"/>
          <w:lang w:eastAsia="ar-SA"/>
        </w:rPr>
        <w:t>.</w:t>
      </w:r>
    </w:p>
    <w:p w:rsidR="00C028A6" w:rsidRDefault="00C028A6" w:rsidP="00C028A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C028A6" w:rsidRDefault="00C028A6" w:rsidP="00C028A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C028A6" w:rsidRPr="00EA201C" w:rsidRDefault="00C028A6" w:rsidP="00C028A6">
      <w:pPr>
        <w:keepNext/>
        <w:keepLines/>
        <w:suppressAutoHyphens/>
        <w:spacing w:after="0" w:line="240" w:lineRule="auto"/>
        <w:outlineLvl w:val="1"/>
        <w:rPr>
          <w:rFonts w:ascii="Times New Roman" w:hAnsi="Times New Roman"/>
          <w:lang w:eastAsia="ru-RU"/>
        </w:rPr>
      </w:pPr>
    </w:p>
    <w:p w:rsidR="00C028A6" w:rsidRPr="006C1E21" w:rsidRDefault="00C028A6" w:rsidP="00C028A6">
      <w:pPr>
        <w:spacing w:after="0" w:line="240" w:lineRule="auto"/>
        <w:jc w:val="both"/>
        <w:rPr>
          <w:rFonts w:ascii="Times New Roman" w:hAnsi="Times New Roman"/>
          <w:sz w:val="20"/>
          <w:szCs w:val="20"/>
          <w:shd w:val="clear" w:color="auto" w:fill="FFFFFF"/>
        </w:rPr>
      </w:pPr>
      <w:r w:rsidRPr="00BE1B10">
        <w:rPr>
          <w:rFonts w:ascii="Times New Roman" w:eastAsia="Times New Roman" w:hAnsi="Times New Roman"/>
          <w:b/>
          <w:sz w:val="20"/>
          <w:szCs w:val="20"/>
          <w:vertAlign w:val="superscript"/>
        </w:rPr>
        <w:t>1</w:t>
      </w:r>
      <w:r w:rsidRPr="006C1E21">
        <w:rPr>
          <w:rFonts w:ascii="Times New Roman" w:eastAsia="Times New Roman" w:hAnsi="Times New Roman"/>
          <w:sz w:val="20"/>
          <w:szCs w:val="20"/>
        </w:rPr>
        <w:t xml:space="preserve"> Эквивалент не допускается в соответствии с п. 10.3.4(</w:t>
      </w:r>
      <w:r>
        <w:rPr>
          <w:rFonts w:ascii="Times New Roman" w:eastAsia="Times New Roman" w:hAnsi="Times New Roman"/>
          <w:sz w:val="20"/>
          <w:szCs w:val="20"/>
        </w:rPr>
        <w:t>а</w:t>
      </w:r>
      <w:r w:rsidRPr="006C1E21">
        <w:rPr>
          <w:rFonts w:ascii="Times New Roman" w:eastAsia="Times New Roman" w:hAnsi="Times New Roman"/>
          <w:sz w:val="20"/>
          <w:szCs w:val="20"/>
        </w:rPr>
        <w:t>) «Положения о закупе товаров, работ, услуг ГК «</w:t>
      </w:r>
      <w:proofErr w:type="spellStart"/>
      <w:r w:rsidRPr="006C1E21">
        <w:rPr>
          <w:rFonts w:ascii="Times New Roman" w:eastAsia="Times New Roman" w:hAnsi="Times New Roman"/>
          <w:sz w:val="20"/>
          <w:szCs w:val="20"/>
        </w:rPr>
        <w:t>Роскосмос</w:t>
      </w:r>
      <w:proofErr w:type="spellEnd"/>
      <w:r w:rsidRPr="006C1E21">
        <w:rPr>
          <w:rFonts w:ascii="Times New Roman" w:eastAsia="Times New Roman" w:hAnsi="Times New Roman"/>
          <w:sz w:val="20"/>
          <w:szCs w:val="20"/>
        </w:rPr>
        <w:t xml:space="preserve">» </w:t>
      </w:r>
    </w:p>
    <w:p w:rsidR="00C028A6" w:rsidRDefault="00C028A6" w:rsidP="00C028A6">
      <w:pPr>
        <w:spacing w:after="0" w:line="240" w:lineRule="auto"/>
        <w:jc w:val="both"/>
        <w:rPr>
          <w:rFonts w:ascii="Times New Roman" w:eastAsia="Times New Roman" w:hAnsi="Times New Roman"/>
          <w:sz w:val="19"/>
          <w:szCs w:val="19"/>
          <w:lang w:eastAsia="ru-RU"/>
        </w:rPr>
      </w:pPr>
      <w:r w:rsidRPr="00BE1B10">
        <w:rPr>
          <w:rFonts w:ascii="Times New Roman" w:eastAsia="Times New Roman" w:hAnsi="Times New Roman"/>
          <w:b/>
          <w:sz w:val="19"/>
          <w:szCs w:val="19"/>
          <w:vertAlign w:val="superscript"/>
          <w:lang w:eastAsia="ru-RU"/>
        </w:rPr>
        <w:t>2</w:t>
      </w:r>
      <w:r>
        <w:rPr>
          <w:rFonts w:ascii="Times New Roman" w:eastAsia="Times New Roman" w:hAnsi="Times New Roman"/>
          <w:b/>
          <w:sz w:val="19"/>
          <w:szCs w:val="19"/>
          <w:vertAlign w:val="superscript"/>
          <w:lang w:eastAsia="ru-RU"/>
        </w:rPr>
        <w:t xml:space="preserve"> </w:t>
      </w:r>
      <w:proofErr w:type="gramStart"/>
      <w:r w:rsidRPr="004279D4">
        <w:rPr>
          <w:rFonts w:ascii="Times New Roman" w:eastAsia="Times New Roman" w:hAnsi="Times New Roman"/>
          <w:sz w:val="19"/>
          <w:szCs w:val="19"/>
          <w:lang w:eastAsia="ru-RU"/>
        </w:rPr>
        <w:t>В</w:t>
      </w:r>
      <w:proofErr w:type="gramEnd"/>
      <w:r w:rsidRPr="004279D4">
        <w:rPr>
          <w:rFonts w:ascii="Times New Roman" w:eastAsia="Times New Roman" w:hAnsi="Times New Roman"/>
          <w:sz w:val="19"/>
          <w:szCs w:val="19"/>
          <w:lang w:eastAsia="ru-RU"/>
        </w:rPr>
        <w:t xml:space="preserve">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C028A6" w:rsidRDefault="00C028A6" w:rsidP="00C028A6">
      <w:pPr>
        <w:spacing w:after="0" w:line="240" w:lineRule="auto"/>
        <w:ind w:left="567" w:right="-285"/>
        <w:jc w:val="both"/>
        <w:rPr>
          <w:rFonts w:ascii="Times New Roman" w:hAnsi="Times New Roman"/>
          <w:sz w:val="24"/>
          <w:szCs w:val="24"/>
        </w:rPr>
      </w:pPr>
    </w:p>
    <w:p w:rsidR="00C5796F" w:rsidRDefault="00C5796F" w:rsidP="00D51554">
      <w:pPr>
        <w:spacing w:before="480" w:after="240"/>
        <w:rPr>
          <w:rFonts w:ascii="Times New Roman" w:hAnsi="Times New Roman"/>
          <w:b/>
          <w:iCs/>
          <w:snapToGrid w:val="0"/>
          <w:sz w:val="24"/>
          <w:szCs w:val="24"/>
        </w:rPr>
        <w:sectPr w:rsidR="00C5796F" w:rsidSect="00FB23D9">
          <w:footerReference w:type="default" r:id="rId17"/>
          <w:footerReference w:type="first" r:id="rId18"/>
          <w:pgSz w:w="16838" w:h="11906" w:orient="landscape"/>
          <w:pgMar w:top="425" w:right="539" w:bottom="709" w:left="851" w:header="709" w:footer="289" w:gutter="0"/>
          <w:cols w:space="708"/>
          <w:titlePg/>
          <w:docGrid w:linePitch="381"/>
        </w:sect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63661F">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63661F">
      <w:pPr>
        <w:pStyle w:val="3a"/>
        <w:numPr>
          <w:ilvl w:val="1"/>
          <w:numId w:val="19"/>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63661F">
      <w:pPr>
        <w:pStyle w:val="3a"/>
        <w:numPr>
          <w:ilvl w:val="1"/>
          <w:numId w:val="19"/>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63661F">
      <w:pPr>
        <w:pStyle w:val="3a"/>
        <w:numPr>
          <w:ilvl w:val="1"/>
          <w:numId w:val="19"/>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w:t>
      </w:r>
      <w:proofErr w:type="spellStart"/>
      <w:r w:rsidRPr="00B81D34">
        <w:rPr>
          <w:rFonts w:ascii="Times New Roman" w:hAnsi="Times New Roman"/>
          <w:sz w:val="24"/>
          <w:szCs w:val="24"/>
        </w:rPr>
        <w:t>ненаправления</w:t>
      </w:r>
      <w:proofErr w:type="spellEnd"/>
      <w:r w:rsidRPr="00B81D34">
        <w:rPr>
          <w:rFonts w:ascii="Times New Roman" w:hAnsi="Times New Roman"/>
          <w:sz w:val="24"/>
          <w:szCs w:val="24"/>
        </w:rPr>
        <w:t>,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 xml:space="preserve">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w:t>
      </w:r>
      <w:proofErr w:type="spellStart"/>
      <w:r>
        <w:rPr>
          <w:rFonts w:ascii="Times New Roman" w:hAnsi="Times New Roman"/>
          <w:color w:val="000000"/>
          <w:sz w:val="24"/>
          <w:szCs w:val="24"/>
        </w:rPr>
        <w:t>ранжировке</w:t>
      </w:r>
      <w:proofErr w:type="spellEnd"/>
      <w:r>
        <w:rPr>
          <w:rFonts w:ascii="Times New Roman" w:hAnsi="Times New Roman"/>
          <w:color w:val="000000"/>
          <w:sz w:val="24"/>
          <w:szCs w:val="24"/>
        </w:rPr>
        <w:t xml:space="preserve">,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 xml:space="preserve">участнику, занявшему 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hAnsi="Times New Roman"/>
          <w:color w:val="000000"/>
          <w:sz w:val="24"/>
          <w:szCs w:val="24"/>
        </w:rPr>
        <w:t xml:space="preserve">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63661F">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63661F">
      <w:pPr>
        <w:pStyle w:val="3a"/>
        <w:numPr>
          <w:ilvl w:val="1"/>
          <w:numId w:val="19"/>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63661F">
      <w:pPr>
        <w:pStyle w:val="3a"/>
        <w:numPr>
          <w:ilvl w:val="1"/>
          <w:numId w:val="19"/>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63661F">
      <w:pPr>
        <w:pStyle w:val="3a"/>
        <w:numPr>
          <w:ilvl w:val="1"/>
          <w:numId w:val="19"/>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63661F">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непредставления / </w:t>
      </w:r>
      <w:proofErr w:type="spellStart"/>
      <w:r w:rsidRPr="00AF2A0A">
        <w:rPr>
          <w:rFonts w:ascii="Times New Roman" w:eastAsia="Times New Roman" w:hAnsi="Times New Roman"/>
          <w:sz w:val="24"/>
          <w:szCs w:val="24"/>
          <w:lang w:eastAsia="ru-RU"/>
        </w:rPr>
        <w:t>ненаправления</w:t>
      </w:r>
      <w:proofErr w:type="spellEnd"/>
      <w:r w:rsidRPr="00AF2A0A">
        <w:rPr>
          <w:rFonts w:ascii="Times New Roman" w:eastAsia="Times New Roman" w:hAnsi="Times New Roman"/>
          <w:sz w:val="24"/>
          <w:szCs w:val="24"/>
          <w:lang w:eastAsia="ru-RU"/>
        </w:rPr>
        <w:t xml:space="preserve">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002" w:rsidRDefault="009D6002" w:rsidP="00BE4551">
      <w:pPr>
        <w:spacing w:after="0" w:line="240" w:lineRule="auto"/>
      </w:pPr>
      <w:r>
        <w:separator/>
      </w:r>
    </w:p>
  </w:endnote>
  <w:endnote w:type="continuationSeparator" w:id="0">
    <w:p w:rsidR="009D6002" w:rsidRDefault="009D6002" w:rsidP="00BE4551">
      <w:pPr>
        <w:spacing w:after="0" w:line="240" w:lineRule="auto"/>
      </w:pPr>
      <w:r>
        <w:continuationSeparator/>
      </w:r>
    </w:p>
  </w:endnote>
  <w:endnote w:type="continuationNotice" w:id="1">
    <w:p w:rsidR="009D6002" w:rsidRDefault="009D60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4A730C" w:rsidRDefault="004A730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4A730C" w:rsidRDefault="004A730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30C" w:rsidRPr="0032691D" w:rsidRDefault="004A730C"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4A730C" w:rsidRDefault="004A730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AB2A16">
              <w:rPr>
                <w:rFonts w:ascii="Times New Roman" w:hAnsi="Times New Roman"/>
                <w:bCs/>
                <w:noProof/>
                <w:sz w:val="24"/>
                <w:szCs w:val="24"/>
              </w:rPr>
              <w:t>14</w:t>
            </w:r>
            <w:r w:rsidRPr="00E36F9A">
              <w:rPr>
                <w:rFonts w:ascii="Times New Roman" w:hAnsi="Times New Roman"/>
                <w:bCs/>
                <w:sz w:val="24"/>
                <w:szCs w:val="24"/>
              </w:rPr>
              <w:fldChar w:fldCharType="end"/>
            </w:r>
          </w:p>
        </w:sdtContent>
      </w:sdt>
    </w:sdtContent>
  </w:sdt>
  <w:p w:rsidR="004A730C" w:rsidRDefault="004A730C"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30C" w:rsidRPr="0032691D" w:rsidRDefault="004A730C"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4A730C" w:rsidRPr="00C408FB" w:rsidRDefault="004A730C"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AB2A16">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4A730C" w:rsidRPr="00CA0F23" w:rsidRDefault="004A730C"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AB2A16">
          <w:rPr>
            <w:rFonts w:ascii="Times New Roman" w:hAnsi="Times New Roman"/>
            <w:noProof/>
            <w:sz w:val="24"/>
            <w:szCs w:val="24"/>
          </w:rPr>
          <w:t>31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30C" w:rsidRPr="0032691D" w:rsidRDefault="004A730C"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002" w:rsidRDefault="009D6002" w:rsidP="00BE4551">
      <w:pPr>
        <w:spacing w:after="0" w:line="240" w:lineRule="auto"/>
      </w:pPr>
      <w:r>
        <w:separator/>
      </w:r>
    </w:p>
  </w:footnote>
  <w:footnote w:type="continuationSeparator" w:id="0">
    <w:p w:rsidR="009D6002" w:rsidRDefault="009D6002" w:rsidP="00BE4551">
      <w:pPr>
        <w:spacing w:after="0" w:line="240" w:lineRule="auto"/>
      </w:pPr>
      <w:r>
        <w:continuationSeparator/>
      </w:r>
    </w:p>
  </w:footnote>
  <w:footnote w:type="continuationNotice" w:id="1">
    <w:p w:rsidR="009D6002" w:rsidRDefault="009D6002">
      <w:pPr>
        <w:spacing w:after="0" w:line="240" w:lineRule="auto"/>
      </w:pPr>
    </w:p>
  </w:footnote>
  <w:footnote w:id="2">
    <w:p w:rsidR="004A730C" w:rsidRDefault="004A730C"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30C" w:rsidRPr="00A234A7" w:rsidRDefault="004A730C"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9" w15:restartNumberingAfterBreak="0">
    <w:nsid w:val="198006C2"/>
    <w:multiLevelType w:val="hybridMultilevel"/>
    <w:tmpl w:val="2E0834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9"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0D921F4"/>
    <w:multiLevelType w:val="multilevel"/>
    <w:tmpl w:val="F27048DC"/>
    <w:numStyleLink w:val="a2"/>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0"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7"/>
  </w:num>
  <w:num w:numId="3">
    <w:abstractNumId w:val="15"/>
  </w:num>
  <w:num w:numId="4">
    <w:abstractNumId w:val="25"/>
  </w:num>
  <w:num w:numId="5">
    <w:abstractNumId w:val="20"/>
  </w:num>
  <w:num w:numId="6">
    <w:abstractNumId w:val="23"/>
  </w:num>
  <w:num w:numId="7">
    <w:abstractNumId w:val="29"/>
  </w:num>
  <w:num w:numId="8">
    <w:abstractNumId w:val="10"/>
  </w:num>
  <w:num w:numId="9">
    <w:abstractNumId w:val="21"/>
  </w:num>
  <w:num w:numId="10">
    <w:abstractNumId w:val="3"/>
  </w:num>
  <w:num w:numId="11">
    <w:abstractNumId w:val="22"/>
  </w:num>
  <w:num w:numId="12">
    <w:abstractNumId w:val="4"/>
  </w:num>
  <w:num w:numId="13">
    <w:abstractNumId w:val="14"/>
  </w:num>
  <w:num w:numId="14">
    <w:abstractNumId w:val="12"/>
  </w:num>
  <w:num w:numId="15">
    <w:abstractNumId w:val="8"/>
  </w:num>
  <w:num w:numId="16">
    <w:abstractNumId w:val="13"/>
  </w:num>
  <w:num w:numId="17">
    <w:abstractNumId w:val="6"/>
  </w:num>
  <w:num w:numId="18">
    <w:abstractNumId w:val="30"/>
  </w:num>
  <w:num w:numId="19">
    <w:abstractNumId w:val="3"/>
    <w:lvlOverride w:ilvl="0">
      <w:startOverride w:val="5"/>
    </w:lvlOverride>
    <w:lvlOverride w:ilvl="1">
      <w:startOverride w:val="1"/>
    </w:lvlOverride>
  </w:num>
  <w:num w:numId="20">
    <w:abstractNumId w:val="26"/>
  </w:num>
  <w:num w:numId="21">
    <w:abstractNumId w:val="2"/>
  </w:num>
  <w:num w:numId="22">
    <w:abstractNumId w:val="1"/>
  </w:num>
  <w:num w:numId="23">
    <w:abstractNumId w:val="0"/>
  </w:num>
  <w:num w:numId="24">
    <w:abstractNumId w:val="28"/>
  </w:num>
  <w:num w:numId="25">
    <w:abstractNumId w:val="11"/>
  </w:num>
  <w:num w:numId="26">
    <w:abstractNumId w:val="5"/>
  </w:num>
  <w:num w:numId="27">
    <w:abstractNumId w:val="16"/>
  </w:num>
  <w:num w:numId="28">
    <w:abstractNumId w:val="18"/>
  </w:num>
  <w:num w:numId="29">
    <w:abstractNumId w:val="7"/>
  </w:num>
  <w:num w:numId="30">
    <w:abstractNumId w:val="19"/>
  </w:num>
  <w:num w:numId="31">
    <w:abstractNumId w:val="17"/>
  </w:num>
  <w:num w:numId="32">
    <w:abstractNumId w:val="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BD0"/>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0A4"/>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AE8"/>
    <w:rsid w:val="00202B48"/>
    <w:rsid w:val="00202F37"/>
    <w:rsid w:val="00203807"/>
    <w:rsid w:val="00203CEC"/>
    <w:rsid w:val="00204563"/>
    <w:rsid w:val="002045D4"/>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57F9C"/>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0BB"/>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30C"/>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869"/>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0F2C"/>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449"/>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3647"/>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EF5"/>
    <w:rsid w:val="00633CA4"/>
    <w:rsid w:val="00633F3C"/>
    <w:rsid w:val="006345FF"/>
    <w:rsid w:val="006346E8"/>
    <w:rsid w:val="00635016"/>
    <w:rsid w:val="006351E2"/>
    <w:rsid w:val="006351EE"/>
    <w:rsid w:val="00635735"/>
    <w:rsid w:val="00635D38"/>
    <w:rsid w:val="00635D87"/>
    <w:rsid w:val="00635E54"/>
    <w:rsid w:val="0063661F"/>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23E"/>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AF2"/>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958"/>
    <w:rsid w:val="006A3E37"/>
    <w:rsid w:val="006A40DC"/>
    <w:rsid w:val="006A4261"/>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33"/>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AFE"/>
    <w:rsid w:val="00736DDB"/>
    <w:rsid w:val="00736F57"/>
    <w:rsid w:val="00736F7C"/>
    <w:rsid w:val="0073731E"/>
    <w:rsid w:val="00737B3D"/>
    <w:rsid w:val="00737E19"/>
    <w:rsid w:val="00737E8E"/>
    <w:rsid w:val="0074011A"/>
    <w:rsid w:val="007401A7"/>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5C"/>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382"/>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7FC"/>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002"/>
    <w:rsid w:val="009D63D3"/>
    <w:rsid w:val="009D6425"/>
    <w:rsid w:val="009D6559"/>
    <w:rsid w:val="009D661F"/>
    <w:rsid w:val="009D6675"/>
    <w:rsid w:val="009D6B86"/>
    <w:rsid w:val="009D6D1F"/>
    <w:rsid w:val="009D6EB5"/>
    <w:rsid w:val="009D7308"/>
    <w:rsid w:val="009D753F"/>
    <w:rsid w:val="009D781B"/>
    <w:rsid w:val="009D782F"/>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2A16"/>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76E"/>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9DB"/>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5E3B"/>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8A6"/>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6EE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39C0"/>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E3F"/>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78"/>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C23"/>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A2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3F8"/>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1F78"/>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3D9"/>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374"/>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697446"/>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uiPriority w:val="9"/>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uiPriority w:val="9"/>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uiPriority w:val="9"/>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uiPriority w:val="9"/>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Нумерованый список"/>
    <w:basedOn w:val="a7"/>
    <w:link w:val="af5"/>
    <w:uiPriority w:val="34"/>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uiPriority w:val="9"/>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uiPriority w:val="9"/>
    <w:rsid w:val="00B25B45"/>
    <w:rPr>
      <w:rFonts w:ascii="Times New Roman" w:eastAsia="Times New Roman" w:hAnsi="Times New Roman"/>
      <w:sz w:val="26"/>
      <w:szCs w:val="26"/>
      <w:lang w:eastAsia="ru-RU"/>
    </w:rPr>
  </w:style>
  <w:style w:type="character" w:customStyle="1" w:styleId="80">
    <w:name w:val="Заголовок 8 Знак"/>
    <w:basedOn w:val="a8"/>
    <w:link w:val="8"/>
    <w:uiPriority w:val="9"/>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uiPriority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uiPriority w:val="10"/>
    <w:rsid w:val="00B25B45"/>
    <w:rPr>
      <w:rFonts w:ascii="Times New Roman" w:eastAsia="Times New Roman" w:hAnsi="Times New Roman" w:cs="Times New Roman"/>
      <w:bCs/>
      <w:i/>
      <w:sz w:val="28"/>
      <w:szCs w:val="28"/>
      <w:lang w:eastAsia="ru-RU"/>
    </w:rPr>
  </w:style>
  <w:style w:type="paragraph" w:styleId="afff1">
    <w:name w:val="caption"/>
    <w:basedOn w:val="a7"/>
    <w:next w:val="a7"/>
    <w:uiPriority w:val="3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7"/>
    <w:next w:val="a7"/>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uiPriority w:val="99"/>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uiPriority w:val="39"/>
    <w:rsid w:val="00744924"/>
    <w:pPr>
      <w:spacing w:before="120" w:after="0" w:line="240" w:lineRule="auto"/>
      <w:jc w:val="both"/>
    </w:pPr>
    <w:rPr>
      <w:rFonts w:eastAsia="Times New Roman"/>
      <w:szCs w:val="18"/>
      <w:lang w:eastAsia="ru-RU"/>
    </w:rPr>
  </w:style>
  <w:style w:type="paragraph" w:styleId="52">
    <w:name w:val="toc 5"/>
    <w:basedOn w:val="a7"/>
    <w:next w:val="a7"/>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uiPriority w:val="9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uiPriority w:val="99"/>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uiPriority w:val="99"/>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uiPriority w:val="11"/>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uiPriority w:val="11"/>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c">
    <w:name w:val="Quote"/>
    <w:basedOn w:val="a7"/>
    <w:next w:val="a7"/>
    <w:link w:val="2ffd"/>
    <w:uiPriority w:val="29"/>
    <w:qFormat/>
    <w:rsid w:val="005B7449"/>
    <w:pPr>
      <w:spacing w:after="160" w:line="259" w:lineRule="auto"/>
      <w:ind w:left="720" w:right="720"/>
    </w:pPr>
    <w:rPr>
      <w:rFonts w:asciiTheme="minorHAnsi" w:hAnsiTheme="minorHAnsi" w:cstheme="minorBidi"/>
      <w:i/>
      <w:sz w:val="22"/>
      <w:szCs w:val="22"/>
      <w14:ligatures w14:val="standardContextual"/>
    </w:rPr>
  </w:style>
  <w:style w:type="character" w:customStyle="1" w:styleId="2ffd">
    <w:name w:val="Цитата 2 Знак"/>
    <w:basedOn w:val="a8"/>
    <w:link w:val="2ffc"/>
    <w:uiPriority w:val="29"/>
    <w:rsid w:val="005B7449"/>
    <w:rPr>
      <w:rFonts w:asciiTheme="minorHAnsi" w:hAnsiTheme="minorHAnsi" w:cstheme="minorBidi"/>
      <w:i/>
      <w:sz w:val="22"/>
      <w:szCs w:val="22"/>
      <w14:ligatures w14:val="standardContextual"/>
    </w:rPr>
  </w:style>
  <w:style w:type="paragraph" w:styleId="afffffffffe">
    <w:name w:val="Intense Quote"/>
    <w:basedOn w:val="a7"/>
    <w:next w:val="a7"/>
    <w:link w:val="affffffffff"/>
    <w:uiPriority w:val="30"/>
    <w:qFormat/>
    <w:rsid w:val="005B7449"/>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hAnsiTheme="minorHAnsi" w:cstheme="minorBidi"/>
      <w:i/>
      <w:sz w:val="22"/>
      <w:szCs w:val="22"/>
      <w14:ligatures w14:val="standardContextual"/>
    </w:rPr>
  </w:style>
  <w:style w:type="character" w:customStyle="1" w:styleId="affffffffff">
    <w:name w:val="Выделенная цитата Знак"/>
    <w:basedOn w:val="a8"/>
    <w:link w:val="afffffffffe"/>
    <w:uiPriority w:val="30"/>
    <w:rsid w:val="005B7449"/>
    <w:rPr>
      <w:rFonts w:asciiTheme="minorHAnsi" w:hAnsiTheme="minorHAnsi" w:cstheme="minorBidi"/>
      <w:i/>
      <w:sz w:val="22"/>
      <w:szCs w:val="22"/>
      <w:shd w:val="clear" w:color="auto" w:fill="F2F2F2"/>
      <w14:ligatures w14:val="standardContextual"/>
    </w:rPr>
  </w:style>
  <w:style w:type="character" w:customStyle="1" w:styleId="HeaderChar">
    <w:name w:val="Header Char"/>
    <w:basedOn w:val="a8"/>
    <w:uiPriority w:val="99"/>
    <w:rsid w:val="005B7449"/>
  </w:style>
  <w:style w:type="character" w:customStyle="1" w:styleId="FooterChar">
    <w:name w:val="Footer Char"/>
    <w:basedOn w:val="a8"/>
    <w:uiPriority w:val="99"/>
    <w:rsid w:val="005B7449"/>
  </w:style>
  <w:style w:type="character" w:customStyle="1" w:styleId="CaptionChar">
    <w:name w:val="Caption Char"/>
    <w:uiPriority w:val="99"/>
    <w:rsid w:val="005B7449"/>
  </w:style>
  <w:style w:type="table" w:customStyle="1" w:styleId="TableGridLight">
    <w:name w:val="Table Grid Light"/>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d">
    <w:name w:val="Plain Table 1"/>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fe">
    <w:name w:val="Plain Table 2"/>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a">
    <w:name w:val="Plain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f2">
    <w:name w:val="Plain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b">
    <w:name w:val="Plain Table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5">
    <w:name w:val="Grid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3">
    <w:name w:val="Grid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3">
    <w:name w:val="Grid Table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
    <w:name w:val="List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6">
    <w:name w:val="List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4">
    <w:name w:val="List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4">
    <w:name w:val="List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ffffff0">
    <w:name w:val="table of figures"/>
    <w:basedOn w:val="a7"/>
    <w:next w:val="a7"/>
    <w:uiPriority w:val="99"/>
    <w:unhideWhenUsed/>
    <w:rsid w:val="005B7449"/>
    <w:pPr>
      <w:spacing w:after="0" w:line="259" w:lineRule="auto"/>
    </w:pPr>
    <w:rPr>
      <w:rFonts w:asciiTheme="minorHAnsi" w:hAnsiTheme="minorHAnsi" w:cstheme="minorBidi"/>
      <w:sz w:val="22"/>
      <w:szCs w:val="22"/>
      <w14:ligatures w14:val="standardContextual"/>
    </w:rPr>
  </w:style>
  <w:style w:type="paragraph" w:customStyle="1" w:styleId="Normal0">
    <w:name w:val="[Normal]"/>
    <w:rsid w:val="005B7449"/>
    <w:pPr>
      <w:suppressAutoHyphens/>
      <w:autoSpaceDE w:val="0"/>
      <w:spacing w:after="0" w:line="240" w:lineRule="auto"/>
    </w:pPr>
    <w:rPr>
      <w:rFonts w:ascii="Arial" w:eastAsia="Times New Roman" w:hAnsi="Arial" w:cs="Arial"/>
      <w:sz w:val="24"/>
      <w:szCs w:val="24"/>
      <w:lang w:val="de-DE" w:eastAsia="ar-SA"/>
    </w:rPr>
  </w:style>
  <w:style w:type="paragraph" w:customStyle="1" w:styleId="font6">
    <w:name w:val="font6"/>
    <w:basedOn w:val="a7"/>
    <w:rsid w:val="005B7449"/>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7"/>
    <w:rsid w:val="005B7449"/>
    <w:pPr>
      <w:spacing w:before="100" w:beforeAutospacing="1" w:after="100" w:afterAutospacing="1" w:line="240" w:lineRule="auto"/>
    </w:pPr>
    <w:rPr>
      <w:rFonts w:ascii="Times New Roman" w:eastAsia="Times New Roman" w:hAnsi="Times New Roman"/>
      <w:color w:val="000000"/>
      <w:sz w:val="21"/>
      <w:szCs w:val="21"/>
      <w:lang w:eastAsia="ru-RU"/>
    </w:rPr>
  </w:style>
  <w:style w:type="paragraph" w:customStyle="1" w:styleId="font8">
    <w:name w:val="font8"/>
    <w:basedOn w:val="a7"/>
    <w:rsid w:val="005B7449"/>
    <w:pPr>
      <w:spacing w:before="100" w:beforeAutospacing="1" w:after="100" w:afterAutospacing="1" w:line="240" w:lineRule="auto"/>
    </w:pPr>
    <w:rPr>
      <w:rFonts w:ascii="Times New Roman" w:eastAsia="Times New Roman" w:hAnsi="Times New Roman"/>
      <w:color w:val="000000"/>
      <w:sz w:val="14"/>
      <w:szCs w:val="14"/>
      <w:lang w:eastAsia="ru-RU"/>
    </w:rPr>
  </w:style>
  <w:style w:type="paragraph" w:customStyle="1" w:styleId="xl87">
    <w:name w:val="xl87"/>
    <w:basedOn w:val="a7"/>
    <w:rsid w:val="005B7449"/>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88">
    <w:name w:val="xl8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9">
    <w:name w:val="xl8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0">
    <w:name w:val="xl9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1">
    <w:name w:val="xl91"/>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2">
    <w:name w:val="xl92"/>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3">
    <w:name w:val="xl93"/>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4">
    <w:name w:val="xl94"/>
    <w:basedOn w:val="a7"/>
    <w:rsid w:val="005B7449"/>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5">
    <w:name w:val="xl95"/>
    <w:basedOn w:val="a7"/>
    <w:rsid w:val="005B7449"/>
    <w:pPr>
      <w:pBdr>
        <w:top w:val="single" w:sz="8" w:space="0" w:color="auto"/>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6">
    <w:name w:val="xl96"/>
    <w:basedOn w:val="a7"/>
    <w:rsid w:val="005B7449"/>
    <w:pPr>
      <w:pBdr>
        <w:left w:val="single" w:sz="8" w:space="31" w:color="auto"/>
        <w:bottom w:val="single" w:sz="8" w:space="0"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7">
    <w:name w:val="xl97"/>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8">
    <w:name w:val="xl98"/>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9">
    <w:name w:val="xl99"/>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00">
    <w:name w:val="xl100"/>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1">
    <w:name w:val="xl101"/>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
    <w:name w:val="xl102"/>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7"/>
    <w:rsid w:val="005B7449"/>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7"/>
    <w:rsid w:val="005B7449"/>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7">
    <w:name w:val="xl107"/>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108">
    <w:name w:val="xl108"/>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20"/>
      <w:szCs w:val="20"/>
      <w:lang w:eastAsia="ru-RU"/>
    </w:rPr>
  </w:style>
  <w:style w:type="paragraph" w:customStyle="1" w:styleId="xl109">
    <w:name w:val="xl109"/>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110">
    <w:name w:val="xl110"/>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11">
    <w:name w:val="xl111"/>
    <w:basedOn w:val="a7"/>
    <w:rsid w:val="005B7449"/>
    <w:pPr>
      <w:pBdr>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2">
    <w:name w:val="xl112"/>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3">
    <w:name w:val="xl113"/>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4">
    <w:name w:val="xl114"/>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5">
    <w:name w:val="xl115"/>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6">
    <w:name w:val="xl116"/>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117">
    <w:name w:val="xl117"/>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0"/>
      <w:szCs w:val="20"/>
      <w:lang w:eastAsia="ru-RU"/>
    </w:rPr>
  </w:style>
  <w:style w:type="paragraph" w:customStyle="1" w:styleId="xl118">
    <w:name w:val="xl11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9">
    <w:name w:val="xl11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0">
    <w:name w:val="xl12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1">
    <w:name w:val="xl12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
    <w:name w:val="xl12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4">
    <w:name w:val="xl124"/>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5">
    <w:name w:val="xl125"/>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6">
    <w:name w:val="xl126"/>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7">
    <w:name w:val="xl127"/>
    <w:basedOn w:val="a7"/>
    <w:rsid w:val="005B7449"/>
    <w:pPr>
      <w:pBdr>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8">
    <w:name w:val="xl128"/>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9">
    <w:name w:val="xl129"/>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0">
    <w:name w:val="xl130"/>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1">
    <w:name w:val="xl131"/>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2">
    <w:name w:val="xl132"/>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7"/>
    <w:rsid w:val="005B744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7"/>
    <w:rsid w:val="005B7449"/>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7">
    <w:name w:val="xl137"/>
    <w:basedOn w:val="a7"/>
    <w:rsid w:val="005B744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7"/>
    <w:rsid w:val="005B7449"/>
    <w:pPr>
      <w:pBdr>
        <w:top w:val="single" w:sz="8" w:space="0" w:color="auto"/>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7"/>
    <w:rsid w:val="005B7449"/>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1">
    <w:name w:val="xl14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2">
    <w:name w:val="xl14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3">
    <w:name w:val="xl143"/>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4">
    <w:name w:val="xl144"/>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56144-7B8D-4948-BB26-78CA24822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13530</Words>
  <Characters>77122</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90472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Сажаева Наталья Николаевна</cp:lastModifiedBy>
  <cp:revision>11</cp:revision>
  <cp:lastPrinted>2025-05-07T10:01:00Z</cp:lastPrinted>
  <dcterms:created xsi:type="dcterms:W3CDTF">2025-04-22T09:15:00Z</dcterms:created>
  <dcterms:modified xsi:type="dcterms:W3CDTF">2025-05-15T09:21:00Z</dcterms:modified>
</cp:coreProperties>
</file>