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D25FBC"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25FBC">
              <w:rPr>
                <w:bCs/>
                <w:sz w:val="24"/>
                <w:szCs w:val="24"/>
              </w:rPr>
              <w:t xml:space="preserve">     </w:t>
            </w:r>
            <w:r w:rsidR="007E3436">
              <w:rPr>
                <w:bCs/>
                <w:sz w:val="24"/>
                <w:szCs w:val="24"/>
              </w:rPr>
              <w:t>28</w:t>
            </w:r>
            <w:r w:rsidR="006D5F11">
              <w:rPr>
                <w:bCs/>
                <w:sz w:val="24"/>
                <w:szCs w:val="24"/>
              </w:rPr>
              <w:t>.</w:t>
            </w:r>
            <w:r w:rsidR="007E3436">
              <w:rPr>
                <w:bCs/>
                <w:sz w:val="24"/>
                <w:szCs w:val="24"/>
              </w:rPr>
              <w:t>02</w:t>
            </w:r>
            <w:r w:rsidR="007821FA">
              <w:rPr>
                <w:bCs/>
                <w:sz w:val="24"/>
                <w:szCs w:val="24"/>
              </w:rPr>
              <w:t>.202</w:t>
            </w:r>
            <w:r w:rsidR="008D16B2">
              <w:rPr>
                <w:bCs/>
                <w:sz w:val="24"/>
                <w:szCs w:val="24"/>
              </w:rPr>
              <w:t>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156505" w:rsidRPr="00156505">
        <w:rPr>
          <w:rFonts w:ascii="Times New Roman" w:eastAsia="Times New Roman" w:hAnsi="Times New Roman"/>
          <w:sz w:val="32"/>
          <w:szCs w:val="32"/>
          <w:lang w:eastAsia="ru-RU"/>
        </w:rPr>
        <w:t>кабельно-проводников</w:t>
      </w:r>
      <w:r w:rsidR="008B4F11">
        <w:rPr>
          <w:rFonts w:ascii="Times New Roman" w:eastAsia="Times New Roman" w:hAnsi="Times New Roman"/>
          <w:sz w:val="32"/>
          <w:szCs w:val="32"/>
          <w:lang w:eastAsia="ru-RU"/>
        </w:rPr>
        <w:t>ой</w:t>
      </w:r>
      <w:r w:rsidR="00156505" w:rsidRPr="00156505">
        <w:rPr>
          <w:rFonts w:ascii="Times New Roman" w:eastAsia="Times New Roman" w:hAnsi="Times New Roman"/>
          <w:sz w:val="32"/>
          <w:szCs w:val="32"/>
          <w:lang w:eastAsia="ru-RU"/>
        </w:rPr>
        <w:t xml:space="preserve"> продукци</w:t>
      </w:r>
      <w:r w:rsidR="008B4F11">
        <w:rPr>
          <w:rFonts w:ascii="Times New Roman" w:eastAsia="Times New Roman" w:hAnsi="Times New Roman"/>
          <w:sz w:val="32"/>
          <w:szCs w:val="32"/>
          <w:lang w:eastAsia="ru-RU"/>
        </w:rPr>
        <w:t>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036A45" w:rsidRPr="00800799" w:rsidRDefault="00036A45"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B00FCE" w:rsidRDefault="00B00FCE"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F13C42">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8B4F11">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8B4F11" w:rsidRPr="001A3065">
              <w:rPr>
                <w:rFonts w:ascii="Times New Roman" w:hAnsi="Times New Roman"/>
                <w:sz w:val="24"/>
                <w:szCs w:val="24"/>
              </w:rPr>
              <w:t>кабельно-проводников</w:t>
            </w:r>
            <w:r w:rsidR="008B4F11">
              <w:rPr>
                <w:rFonts w:ascii="Times New Roman" w:hAnsi="Times New Roman"/>
                <w:sz w:val="24"/>
                <w:szCs w:val="24"/>
              </w:rPr>
              <w:t>ой</w:t>
            </w:r>
            <w:r w:rsidR="008B4F11" w:rsidRPr="001A3065">
              <w:rPr>
                <w:rFonts w:ascii="Times New Roman" w:hAnsi="Times New Roman"/>
                <w:sz w:val="24"/>
                <w:szCs w:val="24"/>
              </w:rPr>
              <w:t xml:space="preserve"> продукци</w:t>
            </w:r>
            <w:r w:rsidR="008B4F11">
              <w:rPr>
                <w:rFonts w:ascii="Times New Roman" w:hAnsi="Times New Roman"/>
                <w:sz w:val="24"/>
                <w:szCs w:val="24"/>
              </w:rPr>
              <w:t>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4847CE">
              <w:rPr>
                <w:rFonts w:ascii="Times New Roman" w:eastAsia="Times New Roman" w:hAnsi="Times New Roman"/>
                <w:color w:val="000000"/>
                <w:kern w:val="28"/>
                <w:sz w:val="24"/>
                <w:szCs w:val="24"/>
                <w:lang w:eastAsia="ru-RU"/>
              </w:rPr>
              <w:t>263-71-08</w:t>
            </w:r>
          </w:p>
          <w:p w:rsidR="00736415" w:rsidRPr="00A505AA" w:rsidRDefault="00D02F8F" w:rsidP="004847CE">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847CE">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D71E11">
            <w:pPr>
              <w:pStyle w:val="afffff6"/>
              <w:numPr>
                <w:ilvl w:val="0"/>
                <w:numId w:val="12"/>
              </w:numPr>
              <w:spacing w:before="0"/>
              <w:ind w:left="357" w:hanging="357"/>
              <w:jc w:val="center"/>
              <w:rPr>
                <w:rFonts w:ascii="Times New Roman" w:hAnsi="Times New Roman"/>
                <w:sz w:val="24"/>
                <w:szCs w:val="24"/>
              </w:rPr>
            </w:pPr>
          </w:p>
        </w:tc>
        <w:tc>
          <w:tcPr>
            <w:tcW w:w="2617" w:type="dxa"/>
            <w:shd w:val="clear" w:color="auto" w:fill="auto"/>
            <w:vAlign w:val="center"/>
          </w:tcPr>
          <w:p w:rsidR="00E12ED7" w:rsidRPr="00E12ED7" w:rsidRDefault="00736415" w:rsidP="00D71E11">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D71E11">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981345">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D366B">
              <w:rPr>
                <w:rFonts w:ascii="Times New Roman" w:hAnsi="Times New Roman"/>
                <w:bCs/>
                <w:sz w:val="24"/>
                <w:szCs w:val="24"/>
              </w:rPr>
              <w:t>1</w:t>
            </w:r>
            <w:r w:rsidR="00981345">
              <w:rPr>
                <w:rFonts w:ascii="Times New Roman" w:hAnsi="Times New Roman"/>
                <w:bCs/>
                <w:sz w:val="24"/>
                <w:szCs w:val="24"/>
              </w:rPr>
              <w:t>16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CA256D" w:rsidP="00CA256D">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1 631 280</w:t>
            </w:r>
            <w:r w:rsidR="00FA4450">
              <w:rPr>
                <w:rFonts w:ascii="Times New Roman" w:eastAsia="Calibri" w:hAnsi="Times New Roman"/>
                <w:sz w:val="24"/>
                <w:szCs w:val="24"/>
              </w:rPr>
              <w:t xml:space="preserve"> (</w:t>
            </w:r>
            <w:r>
              <w:rPr>
                <w:rFonts w:ascii="Times New Roman" w:eastAsia="Calibri" w:hAnsi="Times New Roman"/>
                <w:sz w:val="24"/>
                <w:szCs w:val="24"/>
              </w:rPr>
              <w:t>Один миллион шестьсот тридцать одна тысяча двести восемьдесят</w:t>
            </w:r>
            <w:r w:rsidR="00FA4450">
              <w:rPr>
                <w:rFonts w:ascii="Times New Roman" w:eastAsia="Calibri" w:hAnsi="Times New Roman"/>
                <w:sz w:val="24"/>
                <w:szCs w:val="24"/>
              </w:rPr>
              <w:t xml:space="preserve">) рублей </w:t>
            </w:r>
            <w:r w:rsidR="00321257">
              <w:rPr>
                <w:rFonts w:ascii="Times New Roman" w:eastAsia="Calibri" w:hAnsi="Times New Roman"/>
                <w:sz w:val="24"/>
                <w:szCs w:val="24"/>
              </w:rPr>
              <w:t>00</w:t>
            </w:r>
            <w:r w:rsidR="00FA4450">
              <w:rPr>
                <w:rFonts w:ascii="Times New Roman" w:eastAsia="Calibri" w:hAnsi="Times New Roman"/>
                <w:sz w:val="24"/>
                <w:szCs w:val="24"/>
              </w:rPr>
              <w:t xml:space="preserve"> копеек, </w:t>
            </w:r>
            <w:r w:rsidR="007D7156">
              <w:rPr>
                <w:rFonts w:ascii="Times New Roman" w:eastAsia="Calibri"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3D2E6E">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3D2E6E">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A27A6">
            <w:pPr>
              <w:pStyle w:val="afffff6"/>
              <w:spacing w:before="0"/>
              <w:jc w:val="left"/>
              <w:rPr>
                <w:rFonts w:ascii="Times New Roman" w:hAnsi="Times New Roman"/>
                <w:sz w:val="24"/>
                <w:szCs w:val="24"/>
              </w:rPr>
            </w:pPr>
            <w:r w:rsidRPr="00E9294F">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A9692C" w:rsidRDefault="00E9294F" w:rsidP="001A27A6">
            <w:pPr>
              <w:pStyle w:val="afffff6"/>
              <w:spacing w:before="0"/>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w:t>
            </w:r>
            <w:r w:rsidRPr="009D007D">
              <w:rPr>
                <w:rFonts w:ascii="Times New Roman" w:hAnsi="Times New Roman"/>
                <w:sz w:val="24"/>
                <w:szCs w:val="24"/>
              </w:rPr>
              <w:lastRenderedPageBreak/>
              <w:t>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792009">
              <w:rPr>
                <w:rFonts w:ascii="Times New Roman" w:hAnsi="Times New Roman"/>
                <w:bCs/>
                <w:sz w:val="24"/>
                <w:szCs w:val="24"/>
              </w:rPr>
              <w:t>05</w:t>
            </w:r>
            <w:r w:rsidR="00A9692C">
              <w:rPr>
                <w:rFonts w:ascii="Times New Roman" w:hAnsi="Times New Roman"/>
                <w:bCs/>
                <w:sz w:val="24"/>
                <w:szCs w:val="24"/>
              </w:rPr>
              <w:t xml:space="preserve">» </w:t>
            </w:r>
            <w:r w:rsidR="00792009">
              <w:rPr>
                <w:rFonts w:ascii="Times New Roman" w:hAnsi="Times New Roman"/>
                <w:bCs/>
                <w:sz w:val="24"/>
                <w:szCs w:val="24"/>
              </w:rPr>
              <w:t>марта</w:t>
            </w:r>
            <w:r w:rsidR="00EF5765">
              <w:rPr>
                <w:rFonts w:ascii="Times New Roman" w:hAnsi="Times New Roman"/>
                <w:bCs/>
                <w:sz w:val="24"/>
                <w:szCs w:val="24"/>
              </w:rPr>
              <w:t xml:space="preserve"> </w:t>
            </w:r>
            <w:r w:rsidR="002403E6">
              <w:rPr>
                <w:rFonts w:ascii="Times New Roman" w:hAnsi="Times New Roman"/>
                <w:bCs/>
                <w:sz w:val="24"/>
                <w:szCs w:val="24"/>
              </w:rPr>
              <w:t>202</w:t>
            </w:r>
            <w:r w:rsidR="00EF5765">
              <w:rPr>
                <w:rFonts w:ascii="Times New Roman" w:hAnsi="Times New Roman"/>
                <w:bCs/>
                <w:sz w:val="24"/>
                <w:szCs w:val="24"/>
              </w:rPr>
              <w:t>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B00FCE" w:rsidP="00792009">
            <w:pPr>
              <w:pStyle w:val="afffff6"/>
              <w:rPr>
                <w:rFonts w:ascii="Times New Roman" w:hAnsi="Times New Roman"/>
                <w:bCs/>
                <w:sz w:val="24"/>
                <w:szCs w:val="24"/>
              </w:rPr>
            </w:pPr>
            <w:r>
              <w:rPr>
                <w:rFonts w:ascii="Times New Roman" w:hAnsi="Times New Roman"/>
                <w:bCs/>
                <w:sz w:val="24"/>
                <w:szCs w:val="24"/>
              </w:rPr>
              <w:t>«</w:t>
            </w:r>
            <w:r w:rsidR="00792009">
              <w:rPr>
                <w:rFonts w:ascii="Times New Roman" w:hAnsi="Times New Roman"/>
                <w:bCs/>
                <w:sz w:val="24"/>
                <w:szCs w:val="24"/>
              </w:rPr>
              <w:t>05</w:t>
            </w:r>
            <w:r>
              <w:rPr>
                <w:rFonts w:ascii="Times New Roman" w:hAnsi="Times New Roman"/>
                <w:bCs/>
                <w:sz w:val="24"/>
                <w:szCs w:val="24"/>
              </w:rPr>
              <w:t xml:space="preserve">» </w:t>
            </w:r>
            <w:r w:rsidR="00792009">
              <w:rPr>
                <w:rFonts w:ascii="Times New Roman" w:hAnsi="Times New Roman"/>
                <w:bCs/>
                <w:sz w:val="24"/>
                <w:szCs w:val="24"/>
              </w:rPr>
              <w:t>марта</w:t>
            </w:r>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B00FCE" w:rsidP="00792009">
            <w:pPr>
              <w:pStyle w:val="afffff6"/>
              <w:rPr>
                <w:rFonts w:ascii="Times New Roman" w:hAnsi="Times New Roman"/>
                <w:bCs/>
                <w:sz w:val="24"/>
                <w:szCs w:val="24"/>
              </w:rPr>
            </w:pPr>
            <w:r>
              <w:rPr>
                <w:rFonts w:ascii="Times New Roman" w:hAnsi="Times New Roman"/>
                <w:bCs/>
                <w:sz w:val="24"/>
                <w:szCs w:val="24"/>
              </w:rPr>
              <w:t>«</w:t>
            </w:r>
            <w:r w:rsidR="00792009">
              <w:rPr>
                <w:rFonts w:ascii="Times New Roman" w:hAnsi="Times New Roman"/>
                <w:bCs/>
                <w:sz w:val="24"/>
                <w:szCs w:val="24"/>
              </w:rPr>
              <w:t>05</w:t>
            </w:r>
            <w:r>
              <w:rPr>
                <w:rFonts w:ascii="Times New Roman" w:hAnsi="Times New Roman"/>
                <w:bCs/>
                <w:sz w:val="24"/>
                <w:szCs w:val="24"/>
              </w:rPr>
              <w:t xml:space="preserve">» </w:t>
            </w:r>
            <w:r w:rsidR="00792009">
              <w:rPr>
                <w:rFonts w:ascii="Times New Roman" w:hAnsi="Times New Roman"/>
                <w:bCs/>
                <w:sz w:val="24"/>
                <w:szCs w:val="24"/>
              </w:rPr>
              <w:t xml:space="preserve">марта </w:t>
            </w:r>
            <w:bookmarkStart w:id="12" w:name="_GoBack"/>
            <w:bookmarkEnd w:id="12"/>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170E68"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4200 метр</w:t>
            </w:r>
            <w:r w:rsidR="006F45A5">
              <w:rPr>
                <w:rFonts w:ascii="Times New Roman" w:hAnsi="Times New Roman"/>
                <w:sz w:val="24"/>
                <w:szCs w:val="24"/>
              </w:rPr>
              <w:t>ов</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9058B1" w:rsidP="005E09EC">
            <w:pPr>
              <w:suppressAutoHyphens/>
              <w:spacing w:after="0" w:line="240" w:lineRule="auto"/>
              <w:jc w:val="both"/>
              <w:rPr>
                <w:rFonts w:ascii="Times New Roman" w:hAnsi="Times New Roman"/>
                <w:sz w:val="24"/>
                <w:szCs w:val="24"/>
              </w:rPr>
            </w:pPr>
            <w:r w:rsidRPr="00641490">
              <w:rPr>
                <w:rFonts w:ascii="Times New Roman" w:hAnsi="Times New Roman"/>
                <w:color w:val="000000" w:themeColor="text1"/>
                <w:spacing w:val="-4"/>
                <w:sz w:val="24"/>
                <w:szCs w:val="24"/>
              </w:rPr>
              <w:t>Поставка Товара осуществляется самовывозом со склада Поставщика</w:t>
            </w:r>
            <w:r>
              <w:rPr>
                <w:rFonts w:ascii="Times New Roman" w:hAnsi="Times New Roman"/>
                <w:color w:val="000000" w:themeColor="text1"/>
                <w:spacing w:val="-4"/>
                <w:sz w:val="24"/>
                <w:szCs w:val="24"/>
              </w:rPr>
              <w:t xml:space="preserve">, в случае, если склад Поставщика находится на территории </w:t>
            </w:r>
            <w:r w:rsidRPr="00641490">
              <w:rPr>
                <w:rFonts w:ascii="Times New Roman" w:hAnsi="Times New Roman"/>
                <w:color w:val="000000" w:themeColor="text1"/>
                <w:spacing w:val="-4"/>
                <w:sz w:val="24"/>
                <w:szCs w:val="24"/>
              </w:rPr>
              <w:t xml:space="preserve">Свердловской области. Все остальные регионы Российской Федерации - доставка за счет Поставщика до склада </w:t>
            </w:r>
            <w:r>
              <w:rPr>
                <w:rFonts w:ascii="Times New Roman" w:hAnsi="Times New Roman"/>
                <w:color w:val="000000" w:themeColor="text1"/>
                <w:spacing w:val="-4"/>
                <w:sz w:val="24"/>
                <w:szCs w:val="24"/>
              </w:rPr>
              <w:t>Заказчика</w:t>
            </w:r>
            <w:r w:rsidRPr="00641490">
              <w:rPr>
                <w:rFonts w:ascii="Times New Roman" w:hAnsi="Times New Roman"/>
                <w:color w:val="000000" w:themeColor="text1"/>
                <w:spacing w:val="-4"/>
                <w:sz w:val="24"/>
                <w:szCs w:val="24"/>
              </w:rPr>
              <w:t xml:space="preserve">, находящегося </w:t>
            </w:r>
            <w:r>
              <w:rPr>
                <w:rFonts w:ascii="Times New Roman" w:hAnsi="Times New Roman"/>
                <w:color w:val="000000" w:themeColor="text1"/>
                <w:spacing w:val="-4"/>
                <w:sz w:val="24"/>
                <w:szCs w:val="24"/>
              </w:rPr>
              <w:t>по адресу: г. Екатеринбург</w:t>
            </w:r>
            <w:r w:rsidRPr="00641490">
              <w:rPr>
                <w:rFonts w:ascii="Times New Roman" w:hAnsi="Times New Roman"/>
                <w:color w:val="000000" w:themeColor="text1"/>
                <w:spacing w:val="-4"/>
                <w:sz w:val="24"/>
                <w:szCs w:val="24"/>
              </w:rPr>
              <w:t>, ул. Начдива Васильева, 1</w:t>
            </w:r>
            <w:r w:rsidR="00BD72F0">
              <w:rPr>
                <w:rFonts w:ascii="Times New Roman" w:hAnsi="Times New Roman"/>
                <w:color w:val="000000" w:themeColor="text1"/>
                <w:spacing w:val="-4"/>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301A14">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 xml:space="preserve">разделом </w:t>
            </w:r>
            <w:r w:rsidR="00301A14">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301A14">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301A14">
              <w:rPr>
                <w:rFonts w:ascii="Times New Roman" w:eastAsia="Times New Roman" w:hAnsi="Times New Roman"/>
                <w:bCs/>
                <w:sz w:val="24"/>
                <w:szCs w:val="24"/>
                <w:lang w:eastAsia="ru-RU"/>
              </w:rPr>
              <w:t>пунктом</w:t>
            </w:r>
            <w:r>
              <w:rPr>
                <w:rFonts w:ascii="Times New Roman" w:eastAsia="Times New Roman" w:hAnsi="Times New Roman"/>
                <w:bCs/>
                <w:sz w:val="24"/>
                <w:szCs w:val="24"/>
                <w:lang w:eastAsia="ru-RU"/>
              </w:rPr>
              <w:t xml:space="preserve"> </w:t>
            </w:r>
            <w:r w:rsidR="00D53740">
              <w:rPr>
                <w:rFonts w:ascii="Times New Roman" w:eastAsia="Times New Roman" w:hAnsi="Times New Roman"/>
                <w:bCs/>
                <w:sz w:val="24"/>
                <w:szCs w:val="24"/>
                <w:lang w:eastAsia="ru-RU"/>
              </w:rPr>
              <w:t>3</w:t>
            </w:r>
            <w:r w:rsidR="00301A14">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9C15AB">
            <w:pPr>
              <w:suppressAutoHyphens/>
              <w:spacing w:after="0"/>
              <w:ind w:firstLine="68"/>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CA74A0">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CA74A0" w:rsidRDefault="001F2D75" w:rsidP="00CA74A0">
            <w:pPr>
              <w:pStyle w:val="53"/>
              <w:spacing w:before="0"/>
              <w:ind w:left="-7"/>
              <w:rPr>
                <w:rFonts w:ascii="Times New Roman" w:hAnsi="Times New Roman"/>
                <w:sz w:val="24"/>
                <w:szCs w:val="24"/>
              </w:rPr>
            </w:pPr>
            <w:r w:rsidRPr="00CA74A0">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0509FA" w:rsidRPr="00CA74A0">
              <w:rPr>
                <w:rFonts w:ascii="Times New Roman" w:hAnsi="Times New Roman"/>
                <w:i/>
                <w:sz w:val="24"/>
                <w:szCs w:val="24"/>
              </w:rPr>
              <w:t>(</w:t>
            </w:r>
            <w:r w:rsidR="00552F31" w:rsidRPr="00CA74A0">
              <w:rPr>
                <w:rFonts w:ascii="Times New Roman" w:hAnsi="Times New Roman"/>
                <w:i/>
                <w:sz w:val="24"/>
                <w:szCs w:val="24"/>
              </w:rPr>
              <w:t>заполняется по форме 2</w:t>
            </w:r>
            <w:r w:rsidR="000509FA" w:rsidRPr="00CA74A0">
              <w:rPr>
                <w:rFonts w:ascii="Times New Roman" w:hAnsi="Times New Roman"/>
                <w:i/>
                <w:sz w:val="24"/>
                <w:szCs w:val="24"/>
              </w:rPr>
              <w:t xml:space="preserve"> раздела 2 извещения о проведении закупки);</w:t>
            </w:r>
          </w:p>
        </w:tc>
      </w:tr>
      <w:tr w:rsidR="00D648A9" w:rsidRPr="00A505AA" w:rsidTr="00015F25">
        <w:tc>
          <w:tcPr>
            <w:tcW w:w="964" w:type="dxa"/>
            <w:vAlign w:val="center"/>
          </w:tcPr>
          <w:p w:rsidR="00D648A9" w:rsidRDefault="00D648A9" w:rsidP="00CA74A0">
            <w:pPr>
              <w:pStyle w:val="afffff6"/>
              <w:spacing w:before="0"/>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D648A9" w:rsidRPr="00CA74A0" w:rsidRDefault="00CA74A0" w:rsidP="00CA74A0">
            <w:pPr>
              <w:pStyle w:val="53"/>
              <w:spacing w:before="0"/>
              <w:ind w:left="-7"/>
              <w:rPr>
                <w:rFonts w:ascii="Times New Roman" w:hAnsi="Times New Roman"/>
                <w:sz w:val="24"/>
                <w:szCs w:val="24"/>
              </w:rPr>
            </w:pPr>
            <w:r w:rsidRPr="00CA74A0">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CA74A0">
              <w:rPr>
                <w:rFonts w:ascii="Calibri" w:eastAsia="Calibri" w:hAnsi="Calibri"/>
                <w:sz w:val="24"/>
                <w:szCs w:val="24"/>
              </w:rPr>
              <w:t xml:space="preserve"> </w:t>
            </w:r>
            <w:r w:rsidRPr="00CA74A0">
              <w:rPr>
                <w:rFonts w:ascii="Times New Roman" w:eastAsia="Calibri" w:hAnsi="Times New Roman"/>
                <w:i/>
                <w:sz w:val="24"/>
                <w:szCs w:val="24"/>
              </w:rPr>
              <w:t xml:space="preserve">(заполняется по форме 3 раздела 2 </w:t>
            </w:r>
            <w:r w:rsidRPr="00CA74A0">
              <w:rPr>
                <w:rFonts w:ascii="Times New Roman" w:hAnsi="Times New Roman"/>
                <w:i/>
                <w:sz w:val="24"/>
                <w:szCs w:val="24"/>
              </w:rPr>
              <w:t>извещения о проведении закупки</w:t>
            </w:r>
            <w:r w:rsidRPr="00CA74A0">
              <w:rPr>
                <w:rFonts w:ascii="Times New Roman" w:eastAsia="Calibri" w:hAnsi="Times New Roman"/>
                <w:i/>
                <w:sz w:val="24"/>
                <w:szCs w:val="24"/>
              </w:rPr>
              <w:t>);</w:t>
            </w:r>
          </w:p>
        </w:tc>
      </w:tr>
      <w:tr w:rsidR="009728F3" w:rsidRPr="00A505AA" w:rsidTr="00D9361D">
        <w:tc>
          <w:tcPr>
            <w:tcW w:w="964" w:type="dxa"/>
          </w:tcPr>
          <w:p w:rsidR="009728F3"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CA74A0" w:rsidRDefault="000509FA" w:rsidP="000749D4">
            <w:pPr>
              <w:jc w:val="both"/>
              <w:rPr>
                <w:rFonts w:ascii="Times New Roman" w:hAnsi="Times New Roman"/>
                <w:color w:val="000000"/>
                <w:sz w:val="24"/>
                <w:szCs w:val="24"/>
              </w:rPr>
            </w:pPr>
            <w:r w:rsidRPr="00CA74A0">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D648A9"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D648A9"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48A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48A9"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B4CCA" w:rsidRDefault="00FB4CCA" w:rsidP="004276A5">
      <w:pPr>
        <w:spacing w:after="0" w:line="240" w:lineRule="auto"/>
        <w:ind w:left="1418"/>
        <w:jc w:val="both"/>
        <w:rPr>
          <w:rFonts w:ascii="Times New Roman" w:eastAsia="Calibri" w:hAnsi="Times New Roman"/>
          <w:i/>
          <w:iCs/>
          <w:sz w:val="18"/>
          <w:szCs w:val="24"/>
          <w:lang w:eastAsia="ru-RU"/>
        </w:rPr>
      </w:pPr>
      <w:bookmarkStart w:id="38" w:name="_Toc418282194"/>
      <w:bookmarkStart w:id="39" w:name="_Toc418282195"/>
      <w:bookmarkStart w:id="40" w:name="_Toc418282197"/>
      <w:bookmarkEnd w:id="38"/>
      <w:bookmarkEnd w:id="39"/>
      <w:bookmarkEnd w:id="40"/>
    </w:p>
    <w:p w:rsidR="0083098E" w:rsidRDefault="0083098E" w:rsidP="0083098E">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83098E" w:rsidRDefault="0083098E" w:rsidP="0083098E">
      <w:pPr>
        <w:autoSpaceDE w:val="0"/>
        <w:autoSpaceDN w:val="0"/>
        <w:adjustRightInd w:val="0"/>
        <w:spacing w:after="0" w:line="240" w:lineRule="auto"/>
        <w:jc w:val="both"/>
        <w:rPr>
          <w:rFonts w:ascii="Times New Roman" w:hAnsi="Times New Roman"/>
          <w:sz w:val="20"/>
          <w:szCs w:val="20"/>
        </w:rPr>
      </w:pPr>
    </w:p>
    <w:tbl>
      <w:tblPr>
        <w:tblStyle w:val="af6"/>
        <w:tblW w:w="15452" w:type="dxa"/>
        <w:tblInd w:w="-289" w:type="dxa"/>
        <w:tblLayout w:type="fixed"/>
        <w:tblLook w:val="04A0" w:firstRow="1" w:lastRow="0" w:firstColumn="1" w:lastColumn="0" w:noHBand="0" w:noVBand="1"/>
      </w:tblPr>
      <w:tblGrid>
        <w:gridCol w:w="493"/>
        <w:gridCol w:w="1209"/>
        <w:gridCol w:w="821"/>
        <w:gridCol w:w="709"/>
        <w:gridCol w:w="1588"/>
        <w:gridCol w:w="1134"/>
        <w:gridCol w:w="821"/>
        <w:gridCol w:w="684"/>
        <w:gridCol w:w="1619"/>
        <w:gridCol w:w="1550"/>
        <w:gridCol w:w="1339"/>
        <w:gridCol w:w="2268"/>
        <w:gridCol w:w="1217"/>
      </w:tblGrid>
      <w:tr w:rsidR="00F3065F" w:rsidRPr="00927D0F" w:rsidTr="00F3065F">
        <w:trPr>
          <w:trHeight w:val="484"/>
        </w:trPr>
        <w:tc>
          <w:tcPr>
            <w:tcW w:w="493" w:type="dxa"/>
          </w:tcPr>
          <w:p w:rsidR="00F3065F" w:rsidRPr="00F3065F" w:rsidRDefault="00F3065F" w:rsidP="00985382">
            <w:pPr>
              <w:autoSpaceDE w:val="0"/>
              <w:autoSpaceDN w:val="0"/>
              <w:adjustRightInd w:val="0"/>
              <w:ind w:left="-108" w:right="-60" w:firstLine="80"/>
              <w:jc w:val="center"/>
              <w:rPr>
                <w:rFonts w:ascii="Times New Roman" w:hAnsi="Times New Roman"/>
                <w:b/>
                <w:sz w:val="16"/>
                <w:szCs w:val="16"/>
              </w:rPr>
            </w:pPr>
            <w:r w:rsidRPr="00F3065F">
              <w:rPr>
                <w:rFonts w:ascii="Times New Roman" w:hAnsi="Times New Roman"/>
                <w:b/>
                <w:bCs/>
                <w:sz w:val="16"/>
                <w:szCs w:val="16"/>
              </w:rPr>
              <w:t>№</w:t>
            </w:r>
            <w:r w:rsidRPr="00F3065F">
              <w:rPr>
                <w:rFonts w:ascii="Times New Roman" w:eastAsia="Times New Roman" w:hAnsi="Times New Roman"/>
                <w:b/>
                <w:sz w:val="16"/>
                <w:szCs w:val="16"/>
              </w:rPr>
              <w:t xml:space="preserve"> п/п</w:t>
            </w:r>
          </w:p>
        </w:tc>
        <w:tc>
          <w:tcPr>
            <w:tcW w:w="1209" w:type="dxa"/>
          </w:tcPr>
          <w:p w:rsidR="00F3065F" w:rsidRPr="00F3065F" w:rsidRDefault="00F3065F" w:rsidP="00985382">
            <w:pPr>
              <w:autoSpaceDE w:val="0"/>
              <w:autoSpaceDN w:val="0"/>
              <w:adjustRightInd w:val="0"/>
              <w:ind w:right="-108" w:hanging="156"/>
              <w:jc w:val="center"/>
              <w:rPr>
                <w:rFonts w:ascii="Times New Roman" w:hAnsi="Times New Roman"/>
                <w:b/>
                <w:sz w:val="16"/>
                <w:szCs w:val="16"/>
              </w:rPr>
            </w:pPr>
            <w:r w:rsidRPr="00F3065F">
              <w:rPr>
                <w:rFonts w:ascii="Times New Roman" w:hAnsi="Times New Roman"/>
                <w:b/>
                <w:bCs/>
                <w:sz w:val="16"/>
                <w:szCs w:val="16"/>
              </w:rPr>
              <w:t>Наименование товара</w:t>
            </w:r>
          </w:p>
        </w:tc>
        <w:tc>
          <w:tcPr>
            <w:tcW w:w="821" w:type="dxa"/>
          </w:tcPr>
          <w:p w:rsidR="00F3065F" w:rsidRPr="00F3065F" w:rsidRDefault="00F3065F" w:rsidP="00985382">
            <w:pPr>
              <w:tabs>
                <w:tab w:val="left" w:pos="106"/>
              </w:tabs>
              <w:autoSpaceDE w:val="0"/>
              <w:autoSpaceDN w:val="0"/>
              <w:adjustRightInd w:val="0"/>
              <w:ind w:left="-108" w:right="-109" w:hanging="141"/>
              <w:jc w:val="center"/>
              <w:rPr>
                <w:rFonts w:ascii="Times New Roman" w:hAnsi="Times New Roman"/>
                <w:b/>
                <w:sz w:val="16"/>
                <w:szCs w:val="16"/>
              </w:rPr>
            </w:pPr>
            <w:r w:rsidRPr="00F3065F">
              <w:rPr>
                <w:rFonts w:ascii="Times New Roman" w:hAnsi="Times New Roman"/>
                <w:b/>
                <w:sz w:val="16"/>
                <w:szCs w:val="16"/>
              </w:rPr>
              <w:t>Ед.</w:t>
            </w:r>
          </w:p>
          <w:p w:rsidR="00F3065F" w:rsidRPr="00F3065F" w:rsidRDefault="00F3065F" w:rsidP="00985382">
            <w:pPr>
              <w:autoSpaceDE w:val="0"/>
              <w:autoSpaceDN w:val="0"/>
              <w:adjustRightInd w:val="0"/>
              <w:ind w:left="-108" w:right="-109" w:hanging="108"/>
              <w:jc w:val="center"/>
              <w:rPr>
                <w:rFonts w:ascii="Times New Roman" w:hAnsi="Times New Roman"/>
                <w:b/>
                <w:bCs/>
                <w:sz w:val="16"/>
                <w:szCs w:val="16"/>
              </w:rPr>
            </w:pPr>
            <w:r w:rsidRPr="00F3065F">
              <w:rPr>
                <w:rFonts w:ascii="Times New Roman" w:hAnsi="Times New Roman"/>
                <w:b/>
                <w:sz w:val="16"/>
                <w:szCs w:val="16"/>
              </w:rPr>
              <w:t>изм.</w:t>
            </w:r>
          </w:p>
        </w:tc>
        <w:tc>
          <w:tcPr>
            <w:tcW w:w="709" w:type="dxa"/>
          </w:tcPr>
          <w:p w:rsidR="00F3065F" w:rsidRPr="00F3065F" w:rsidRDefault="00F3065F" w:rsidP="00985382">
            <w:pPr>
              <w:autoSpaceDE w:val="0"/>
              <w:autoSpaceDN w:val="0"/>
              <w:adjustRightInd w:val="0"/>
              <w:ind w:right="-108" w:hanging="108"/>
              <w:jc w:val="center"/>
              <w:rPr>
                <w:rFonts w:ascii="Times New Roman" w:hAnsi="Times New Roman"/>
                <w:b/>
                <w:bCs/>
                <w:sz w:val="16"/>
                <w:szCs w:val="16"/>
              </w:rPr>
            </w:pPr>
            <w:r w:rsidRPr="00F3065F">
              <w:rPr>
                <w:rFonts w:ascii="Times New Roman" w:hAnsi="Times New Roman"/>
                <w:b/>
                <w:bCs/>
                <w:sz w:val="16"/>
                <w:szCs w:val="16"/>
              </w:rPr>
              <w:t>Кол-во</w:t>
            </w:r>
          </w:p>
        </w:tc>
        <w:tc>
          <w:tcPr>
            <w:tcW w:w="1588" w:type="dxa"/>
          </w:tcPr>
          <w:p w:rsidR="00F3065F" w:rsidRPr="00F3065F" w:rsidRDefault="00F3065F" w:rsidP="00985382">
            <w:pPr>
              <w:ind w:right="111"/>
              <w:jc w:val="center"/>
              <w:rPr>
                <w:rFonts w:ascii="Times New Roman" w:eastAsia="Times New Roman" w:hAnsi="Times New Roman"/>
                <w:b/>
                <w:sz w:val="16"/>
                <w:szCs w:val="16"/>
              </w:rPr>
            </w:pPr>
            <w:r w:rsidRPr="00F3065F">
              <w:rPr>
                <w:rFonts w:ascii="Times New Roman" w:eastAsia="Times New Roman" w:hAnsi="Times New Roman"/>
                <w:b/>
                <w:sz w:val="16"/>
                <w:szCs w:val="16"/>
              </w:rPr>
              <w:t>Нормативно- техническая документация (ГОСТ, ОСТ и иная нормативно техническая документация)</w:t>
            </w:r>
          </w:p>
        </w:tc>
        <w:tc>
          <w:tcPr>
            <w:tcW w:w="1134" w:type="dxa"/>
          </w:tcPr>
          <w:p w:rsidR="00F3065F" w:rsidRPr="00F3065F" w:rsidRDefault="00F3065F" w:rsidP="00985382">
            <w:pPr>
              <w:autoSpaceDE w:val="0"/>
              <w:autoSpaceDN w:val="0"/>
              <w:adjustRightInd w:val="0"/>
              <w:ind w:right="-108" w:hanging="156"/>
              <w:jc w:val="center"/>
              <w:rPr>
                <w:rFonts w:ascii="Times New Roman" w:hAnsi="Times New Roman"/>
                <w:b/>
                <w:bCs/>
                <w:sz w:val="16"/>
                <w:szCs w:val="16"/>
              </w:rPr>
            </w:pPr>
            <w:r w:rsidRPr="00F3065F">
              <w:rPr>
                <w:rFonts w:ascii="Times New Roman" w:hAnsi="Times New Roman"/>
                <w:b/>
                <w:bCs/>
                <w:sz w:val="16"/>
                <w:szCs w:val="16"/>
              </w:rPr>
              <w:t>Наименование</w:t>
            </w:r>
          </w:p>
          <w:p w:rsidR="00F3065F" w:rsidRPr="00F3065F" w:rsidRDefault="00F3065F" w:rsidP="00985382">
            <w:pPr>
              <w:autoSpaceDE w:val="0"/>
              <w:autoSpaceDN w:val="0"/>
              <w:adjustRightInd w:val="0"/>
              <w:ind w:right="34"/>
              <w:jc w:val="center"/>
              <w:rPr>
                <w:rFonts w:ascii="Times New Roman" w:hAnsi="Times New Roman"/>
                <w:b/>
                <w:sz w:val="16"/>
                <w:szCs w:val="16"/>
              </w:rPr>
            </w:pPr>
            <w:r w:rsidRPr="00F3065F">
              <w:rPr>
                <w:rFonts w:ascii="Times New Roman" w:hAnsi="Times New Roman"/>
                <w:b/>
                <w:bCs/>
                <w:sz w:val="16"/>
                <w:szCs w:val="16"/>
              </w:rPr>
              <w:t xml:space="preserve"> товара</w:t>
            </w:r>
          </w:p>
        </w:tc>
        <w:tc>
          <w:tcPr>
            <w:tcW w:w="821" w:type="dxa"/>
          </w:tcPr>
          <w:p w:rsidR="00F3065F" w:rsidRPr="00F3065F" w:rsidRDefault="00F3065F" w:rsidP="00985382">
            <w:pPr>
              <w:autoSpaceDE w:val="0"/>
              <w:autoSpaceDN w:val="0"/>
              <w:adjustRightInd w:val="0"/>
              <w:jc w:val="center"/>
              <w:rPr>
                <w:rFonts w:ascii="Times New Roman" w:hAnsi="Times New Roman"/>
                <w:b/>
                <w:sz w:val="16"/>
                <w:szCs w:val="16"/>
              </w:rPr>
            </w:pPr>
            <w:r w:rsidRPr="00F3065F">
              <w:rPr>
                <w:rFonts w:ascii="Times New Roman" w:hAnsi="Times New Roman"/>
                <w:b/>
                <w:sz w:val="16"/>
                <w:szCs w:val="16"/>
              </w:rPr>
              <w:t>Ед.</w:t>
            </w:r>
          </w:p>
          <w:p w:rsidR="00F3065F" w:rsidRPr="00F3065F" w:rsidRDefault="00F3065F" w:rsidP="00985382">
            <w:pPr>
              <w:autoSpaceDE w:val="0"/>
              <w:autoSpaceDN w:val="0"/>
              <w:adjustRightInd w:val="0"/>
              <w:ind w:right="-108"/>
              <w:jc w:val="center"/>
              <w:rPr>
                <w:rFonts w:ascii="Times New Roman" w:hAnsi="Times New Roman"/>
                <w:b/>
                <w:bCs/>
                <w:sz w:val="16"/>
                <w:szCs w:val="16"/>
              </w:rPr>
            </w:pPr>
            <w:r w:rsidRPr="00F3065F">
              <w:rPr>
                <w:rFonts w:ascii="Times New Roman" w:hAnsi="Times New Roman"/>
                <w:b/>
                <w:sz w:val="16"/>
                <w:szCs w:val="16"/>
              </w:rPr>
              <w:t>Изм.</w:t>
            </w:r>
          </w:p>
        </w:tc>
        <w:tc>
          <w:tcPr>
            <w:tcW w:w="684" w:type="dxa"/>
          </w:tcPr>
          <w:p w:rsidR="00F3065F" w:rsidRPr="00F3065F" w:rsidRDefault="00F3065F" w:rsidP="00985382">
            <w:pPr>
              <w:autoSpaceDE w:val="0"/>
              <w:autoSpaceDN w:val="0"/>
              <w:adjustRightInd w:val="0"/>
              <w:jc w:val="center"/>
              <w:rPr>
                <w:rFonts w:ascii="Times New Roman" w:hAnsi="Times New Roman"/>
                <w:b/>
                <w:bCs/>
                <w:sz w:val="16"/>
                <w:szCs w:val="16"/>
              </w:rPr>
            </w:pPr>
            <w:r w:rsidRPr="00F3065F">
              <w:rPr>
                <w:rFonts w:ascii="Times New Roman" w:hAnsi="Times New Roman"/>
                <w:b/>
                <w:bCs/>
                <w:sz w:val="16"/>
                <w:szCs w:val="16"/>
              </w:rPr>
              <w:t>Кол-во</w:t>
            </w:r>
          </w:p>
        </w:tc>
        <w:tc>
          <w:tcPr>
            <w:tcW w:w="1619" w:type="dxa"/>
          </w:tcPr>
          <w:p w:rsidR="00F3065F" w:rsidRPr="00F3065F" w:rsidRDefault="00F3065F" w:rsidP="00985382">
            <w:pPr>
              <w:ind w:right="111"/>
              <w:jc w:val="center"/>
              <w:rPr>
                <w:rFonts w:ascii="Times New Roman" w:eastAsia="Times New Roman" w:hAnsi="Times New Roman"/>
                <w:b/>
                <w:sz w:val="16"/>
                <w:szCs w:val="16"/>
              </w:rPr>
            </w:pPr>
            <w:r w:rsidRPr="00F3065F">
              <w:rPr>
                <w:rFonts w:ascii="Times New Roman" w:eastAsia="Times New Roman" w:hAnsi="Times New Roman"/>
                <w:b/>
                <w:sz w:val="16"/>
                <w:szCs w:val="16"/>
              </w:rPr>
              <w:t>Нормативно- техническая документация (ГОСТ, ОСТ и иная нормативно техническая документация)</w:t>
            </w:r>
            <w:r w:rsidR="008D09AA">
              <w:rPr>
                <w:rFonts w:ascii="Times New Roman" w:eastAsia="Times New Roman" w:hAnsi="Times New Roman"/>
                <w:b/>
                <w:sz w:val="16"/>
                <w:szCs w:val="16"/>
              </w:rPr>
              <w:t>*</w:t>
            </w:r>
          </w:p>
        </w:tc>
        <w:tc>
          <w:tcPr>
            <w:tcW w:w="2889" w:type="dxa"/>
            <w:gridSpan w:val="2"/>
          </w:tcPr>
          <w:p w:rsidR="00F3065F" w:rsidRPr="00F3065F" w:rsidRDefault="00F3065F" w:rsidP="00985382">
            <w:pPr>
              <w:ind w:right="111"/>
              <w:jc w:val="center"/>
              <w:rPr>
                <w:rFonts w:ascii="Times New Roman" w:eastAsia="Times New Roman" w:hAnsi="Times New Roman"/>
                <w:b/>
                <w:sz w:val="16"/>
                <w:szCs w:val="16"/>
              </w:rPr>
            </w:pPr>
            <w:r w:rsidRPr="00F3065F">
              <w:rPr>
                <w:rFonts w:ascii="Times New Roman" w:eastAsia="Times New Roman" w:hAnsi="Times New Roman"/>
                <w:b/>
                <w:sz w:val="16"/>
                <w:szCs w:val="16"/>
              </w:rPr>
              <w:t>Технические характеристики продукции предлагаемой участником</w:t>
            </w:r>
          </w:p>
        </w:tc>
        <w:tc>
          <w:tcPr>
            <w:tcW w:w="2268" w:type="dxa"/>
          </w:tcPr>
          <w:p w:rsidR="00F3065F" w:rsidRPr="00F3065F" w:rsidRDefault="00F3065F" w:rsidP="00985382">
            <w:pPr>
              <w:autoSpaceDE w:val="0"/>
              <w:autoSpaceDN w:val="0"/>
              <w:adjustRightInd w:val="0"/>
              <w:jc w:val="center"/>
              <w:rPr>
                <w:rFonts w:ascii="Times New Roman" w:hAnsi="Times New Roman"/>
                <w:b/>
                <w:bCs/>
                <w:sz w:val="16"/>
                <w:szCs w:val="16"/>
              </w:rPr>
            </w:pPr>
            <w:r w:rsidRPr="00F3065F">
              <w:rPr>
                <w:rFonts w:ascii="Times New Roman" w:hAnsi="Times New Roman"/>
                <w:b/>
                <w:bCs/>
                <w:sz w:val="16"/>
                <w:szCs w:val="16"/>
              </w:rPr>
              <w:t>Товарные знаки (или) знаки обслуживания товара, марка, модель, модификация товара, патенты, полезные модели или промышленные образцы</w:t>
            </w:r>
          </w:p>
          <w:p w:rsidR="00F3065F" w:rsidRPr="00F3065F" w:rsidRDefault="00F3065F" w:rsidP="00985382">
            <w:pPr>
              <w:autoSpaceDE w:val="0"/>
              <w:autoSpaceDN w:val="0"/>
              <w:adjustRightInd w:val="0"/>
              <w:jc w:val="center"/>
              <w:rPr>
                <w:rFonts w:ascii="Times New Roman" w:hAnsi="Times New Roman"/>
                <w:b/>
                <w:bCs/>
                <w:sz w:val="16"/>
                <w:szCs w:val="16"/>
              </w:rPr>
            </w:pPr>
            <w:r w:rsidRPr="00F3065F">
              <w:rPr>
                <w:rFonts w:ascii="Times New Roman" w:hAnsi="Times New Roman"/>
                <w:b/>
                <w:bCs/>
                <w:sz w:val="16"/>
                <w:szCs w:val="16"/>
              </w:rPr>
              <w:t>(при наличии)</w:t>
            </w:r>
          </w:p>
        </w:tc>
        <w:tc>
          <w:tcPr>
            <w:tcW w:w="1217" w:type="dxa"/>
          </w:tcPr>
          <w:p w:rsidR="00F3065F" w:rsidRPr="00F3065F" w:rsidRDefault="00F3065F" w:rsidP="00985382">
            <w:pPr>
              <w:autoSpaceDE w:val="0"/>
              <w:autoSpaceDN w:val="0"/>
              <w:adjustRightInd w:val="0"/>
              <w:ind w:left="-108" w:right="-108"/>
              <w:jc w:val="center"/>
              <w:rPr>
                <w:rFonts w:ascii="Times New Roman" w:hAnsi="Times New Roman"/>
                <w:b/>
                <w:sz w:val="16"/>
                <w:szCs w:val="16"/>
              </w:rPr>
            </w:pPr>
            <w:r w:rsidRPr="00F3065F">
              <w:rPr>
                <w:rFonts w:ascii="Times New Roman" w:hAnsi="Times New Roman"/>
                <w:b/>
                <w:sz w:val="16"/>
                <w:szCs w:val="16"/>
              </w:rPr>
              <w:t>Наименование страны происхождения товара</w:t>
            </w:r>
          </w:p>
        </w:tc>
      </w:tr>
      <w:tr w:rsidR="00F3065F" w:rsidRPr="00927D0F" w:rsidTr="00F3065F">
        <w:trPr>
          <w:trHeight w:val="126"/>
        </w:trPr>
        <w:tc>
          <w:tcPr>
            <w:tcW w:w="493" w:type="dxa"/>
            <w:vAlign w:val="center"/>
          </w:tcPr>
          <w:p w:rsidR="00F3065F" w:rsidRPr="00927D0F" w:rsidRDefault="00F3065F" w:rsidP="00985382">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209" w:type="dxa"/>
          </w:tcPr>
          <w:p w:rsidR="00F3065F" w:rsidRPr="00927D0F" w:rsidRDefault="00F3065F" w:rsidP="00985382">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821" w:type="dxa"/>
          </w:tcPr>
          <w:p w:rsidR="00F3065F" w:rsidRDefault="00F3065F" w:rsidP="00985382">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709" w:type="dxa"/>
          </w:tcPr>
          <w:p w:rsidR="00F3065F" w:rsidRDefault="00F3065F" w:rsidP="00985382">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1588" w:type="dxa"/>
          </w:tcPr>
          <w:p w:rsidR="00F3065F" w:rsidRDefault="00F3065F" w:rsidP="00985382">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1134" w:type="dxa"/>
          </w:tcPr>
          <w:p w:rsidR="00F3065F" w:rsidRPr="00927D0F" w:rsidRDefault="00F3065F" w:rsidP="00985382">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821" w:type="dxa"/>
          </w:tcPr>
          <w:p w:rsidR="00F3065F" w:rsidRDefault="00F3065F" w:rsidP="00985382">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684" w:type="dxa"/>
          </w:tcPr>
          <w:p w:rsidR="00F3065F" w:rsidRPr="00927D0F" w:rsidRDefault="00F3065F" w:rsidP="00985382">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1619" w:type="dxa"/>
          </w:tcPr>
          <w:p w:rsidR="00F3065F" w:rsidRDefault="00E5778C" w:rsidP="00985382">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2889" w:type="dxa"/>
            <w:gridSpan w:val="2"/>
          </w:tcPr>
          <w:p w:rsidR="00F3065F" w:rsidRPr="00927D0F" w:rsidRDefault="00E5778C" w:rsidP="00985382">
            <w:pPr>
              <w:autoSpaceDE w:val="0"/>
              <w:autoSpaceDN w:val="0"/>
              <w:adjustRightInd w:val="0"/>
              <w:jc w:val="center"/>
              <w:rPr>
                <w:rFonts w:ascii="Times New Roman" w:hAnsi="Times New Roman"/>
                <w:sz w:val="20"/>
                <w:szCs w:val="20"/>
              </w:rPr>
            </w:pPr>
            <w:r>
              <w:rPr>
                <w:rFonts w:ascii="Times New Roman" w:hAnsi="Times New Roman"/>
                <w:sz w:val="20"/>
                <w:szCs w:val="20"/>
              </w:rPr>
              <w:t>10</w:t>
            </w:r>
          </w:p>
        </w:tc>
        <w:tc>
          <w:tcPr>
            <w:tcW w:w="2268" w:type="dxa"/>
          </w:tcPr>
          <w:p w:rsidR="00F3065F" w:rsidRPr="00927D0F" w:rsidRDefault="00E5778C" w:rsidP="00985382">
            <w:pPr>
              <w:autoSpaceDE w:val="0"/>
              <w:autoSpaceDN w:val="0"/>
              <w:adjustRightInd w:val="0"/>
              <w:jc w:val="center"/>
              <w:rPr>
                <w:rFonts w:ascii="Times New Roman" w:hAnsi="Times New Roman"/>
                <w:sz w:val="20"/>
                <w:szCs w:val="20"/>
              </w:rPr>
            </w:pPr>
            <w:r>
              <w:rPr>
                <w:rFonts w:ascii="Times New Roman" w:hAnsi="Times New Roman"/>
                <w:sz w:val="20"/>
                <w:szCs w:val="20"/>
              </w:rPr>
              <w:t>11</w:t>
            </w:r>
          </w:p>
        </w:tc>
        <w:tc>
          <w:tcPr>
            <w:tcW w:w="1217" w:type="dxa"/>
          </w:tcPr>
          <w:p w:rsidR="00F3065F" w:rsidRPr="00927D0F" w:rsidRDefault="00E5778C" w:rsidP="00985382">
            <w:pPr>
              <w:autoSpaceDE w:val="0"/>
              <w:autoSpaceDN w:val="0"/>
              <w:adjustRightInd w:val="0"/>
              <w:jc w:val="center"/>
              <w:rPr>
                <w:rFonts w:ascii="Times New Roman" w:hAnsi="Times New Roman"/>
                <w:sz w:val="20"/>
                <w:szCs w:val="20"/>
              </w:rPr>
            </w:pPr>
            <w:r>
              <w:rPr>
                <w:rFonts w:ascii="Times New Roman" w:hAnsi="Times New Roman"/>
                <w:sz w:val="20"/>
                <w:szCs w:val="20"/>
              </w:rPr>
              <w:t>12</w:t>
            </w:r>
          </w:p>
        </w:tc>
      </w:tr>
      <w:tr w:rsidR="00F3065F" w:rsidRPr="00927D0F" w:rsidTr="00F3065F">
        <w:trPr>
          <w:trHeight w:val="190"/>
        </w:trPr>
        <w:tc>
          <w:tcPr>
            <w:tcW w:w="493" w:type="dxa"/>
            <w:vMerge w:val="restart"/>
            <w:vAlign w:val="center"/>
          </w:tcPr>
          <w:p w:rsidR="00F3065F" w:rsidRPr="00927D0F" w:rsidRDefault="00F3065F" w:rsidP="00985382">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209" w:type="dxa"/>
            <w:vMerge w:val="restart"/>
          </w:tcPr>
          <w:p w:rsidR="00F3065F" w:rsidRPr="00C23C90" w:rsidRDefault="00F3065F" w:rsidP="00985382">
            <w:pPr>
              <w:rPr>
                <w:rFonts w:ascii="Times New Roman" w:eastAsia="Calibri" w:hAnsi="Times New Roman"/>
                <w:sz w:val="22"/>
                <w:szCs w:val="22"/>
              </w:rPr>
            </w:pPr>
            <w:r w:rsidRPr="001A3065">
              <w:rPr>
                <w:rFonts w:ascii="Times New Roman" w:hAnsi="Times New Roman"/>
                <w:sz w:val="24"/>
                <w:szCs w:val="24"/>
              </w:rPr>
              <w:t>Кабель</w:t>
            </w:r>
            <w:r>
              <w:rPr>
                <w:rFonts w:ascii="Times New Roman" w:eastAsia="Calibri" w:hAnsi="Times New Roman"/>
                <w:sz w:val="22"/>
                <w:szCs w:val="22"/>
              </w:rPr>
              <w:t xml:space="preserve"> КДВЭУГ</w:t>
            </w:r>
          </w:p>
          <w:p w:rsidR="00F3065F" w:rsidRPr="00C23C90" w:rsidRDefault="007B69D9" w:rsidP="00985382">
            <w:pPr>
              <w:shd w:val="clear" w:color="auto" w:fill="FFFFFF"/>
              <w:ind w:firstLine="47"/>
              <w:jc w:val="both"/>
              <w:rPr>
                <w:rFonts w:ascii="Times New Roman" w:hAnsi="Times New Roman"/>
                <w:color w:val="FF0000"/>
                <w:sz w:val="22"/>
                <w:szCs w:val="22"/>
              </w:rPr>
            </w:pPr>
            <w:r w:rsidRPr="001A3065">
              <w:rPr>
                <w:rFonts w:ascii="Times New Roman" w:hAnsi="Times New Roman"/>
                <w:sz w:val="24"/>
                <w:szCs w:val="24"/>
              </w:rPr>
              <w:t>3х2х0,50мм²</w:t>
            </w:r>
          </w:p>
        </w:tc>
        <w:tc>
          <w:tcPr>
            <w:tcW w:w="821" w:type="dxa"/>
            <w:vMerge w:val="restart"/>
          </w:tcPr>
          <w:p w:rsidR="00F3065F" w:rsidRDefault="007B69D9" w:rsidP="00985382">
            <w:r>
              <w:rPr>
                <w:rFonts w:ascii="Times New Roman" w:hAnsi="Times New Roman"/>
                <w:sz w:val="24"/>
                <w:szCs w:val="24"/>
              </w:rPr>
              <w:t>ме</w:t>
            </w:r>
            <w:r w:rsidR="00F3065F">
              <w:rPr>
                <w:rFonts w:ascii="Times New Roman" w:hAnsi="Times New Roman"/>
                <w:sz w:val="24"/>
                <w:szCs w:val="24"/>
              </w:rPr>
              <w:t>т</w:t>
            </w:r>
            <w:r>
              <w:rPr>
                <w:rFonts w:ascii="Times New Roman" w:hAnsi="Times New Roman"/>
                <w:sz w:val="24"/>
                <w:szCs w:val="24"/>
              </w:rPr>
              <w:t>р</w:t>
            </w:r>
          </w:p>
        </w:tc>
        <w:tc>
          <w:tcPr>
            <w:tcW w:w="709" w:type="dxa"/>
            <w:vMerge w:val="restart"/>
          </w:tcPr>
          <w:p w:rsidR="00F3065F" w:rsidRPr="00145840" w:rsidRDefault="00F3065F" w:rsidP="00640EE5">
            <w:pPr>
              <w:rPr>
                <w:rFonts w:ascii="Times New Roman" w:hAnsi="Times New Roman"/>
                <w:sz w:val="18"/>
                <w:szCs w:val="18"/>
              </w:rPr>
            </w:pPr>
            <w:r w:rsidRPr="00640EE5">
              <w:rPr>
                <w:rFonts w:ascii="Times New Roman" w:hAnsi="Times New Roman"/>
                <w:sz w:val="24"/>
                <w:szCs w:val="24"/>
              </w:rPr>
              <w:t>4200</w:t>
            </w:r>
          </w:p>
        </w:tc>
        <w:tc>
          <w:tcPr>
            <w:tcW w:w="1588" w:type="dxa"/>
            <w:vMerge w:val="restart"/>
          </w:tcPr>
          <w:p w:rsidR="00F3065F" w:rsidRPr="00985382" w:rsidRDefault="00F3065F" w:rsidP="00985382">
            <w:pPr>
              <w:contextualSpacing/>
              <w:jc w:val="center"/>
              <w:rPr>
                <w:rFonts w:ascii="Times New Roman" w:eastAsia="Calibri" w:hAnsi="Times New Roman"/>
                <w:sz w:val="22"/>
                <w:szCs w:val="22"/>
                <w:lang w:eastAsia="ru-RU"/>
              </w:rPr>
            </w:pPr>
            <w:r w:rsidRPr="00985382">
              <w:rPr>
                <w:rFonts w:ascii="Times New Roman" w:eastAsia="Calibri" w:hAnsi="Times New Roman"/>
                <w:sz w:val="22"/>
                <w:szCs w:val="22"/>
                <w:lang w:eastAsia="ru-RU"/>
              </w:rPr>
              <w:t>ТУ</w:t>
            </w:r>
            <w:r w:rsidRPr="00985382">
              <w:rPr>
                <w:rFonts w:eastAsia="Calibri"/>
                <w:sz w:val="24"/>
                <w:szCs w:val="24"/>
              </w:rPr>
              <w:t xml:space="preserve"> </w:t>
            </w:r>
            <w:r w:rsidRPr="00985382">
              <w:rPr>
                <w:rFonts w:ascii="Times New Roman" w:eastAsia="Calibri" w:hAnsi="Times New Roman"/>
                <w:sz w:val="22"/>
                <w:szCs w:val="22"/>
                <w:lang w:eastAsia="ru-RU"/>
              </w:rPr>
              <w:t>3581-011-39793330-2009</w:t>
            </w:r>
            <w:r w:rsidR="004D5C12">
              <w:rPr>
                <w:rFonts w:ascii="Times New Roman" w:eastAsia="Calibri" w:hAnsi="Times New Roman"/>
                <w:sz w:val="22"/>
                <w:szCs w:val="22"/>
                <w:lang w:eastAsia="ru-RU"/>
              </w:rPr>
              <w:t>*</w:t>
            </w:r>
          </w:p>
        </w:tc>
        <w:tc>
          <w:tcPr>
            <w:tcW w:w="1134" w:type="dxa"/>
            <w:vMerge w:val="restart"/>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restart"/>
            <w:vAlign w:val="center"/>
          </w:tcPr>
          <w:p w:rsidR="00F3065F" w:rsidRPr="00334C5A" w:rsidRDefault="00F3065F" w:rsidP="00985382">
            <w:pPr>
              <w:jc w:val="center"/>
              <w:rPr>
                <w:rFonts w:ascii="Times New Roman" w:hAnsi="Times New Roman"/>
                <w:color w:val="000000"/>
                <w:sz w:val="20"/>
                <w:szCs w:val="20"/>
              </w:rPr>
            </w:pPr>
          </w:p>
        </w:tc>
        <w:tc>
          <w:tcPr>
            <w:tcW w:w="684" w:type="dxa"/>
            <w:vMerge w:val="restart"/>
            <w:vAlign w:val="center"/>
          </w:tcPr>
          <w:p w:rsidR="00F3065F" w:rsidRPr="00334C5A" w:rsidRDefault="00F3065F" w:rsidP="00985382">
            <w:pPr>
              <w:jc w:val="center"/>
              <w:rPr>
                <w:rFonts w:ascii="Times New Roman" w:hAnsi="Times New Roman"/>
                <w:color w:val="000000"/>
                <w:sz w:val="20"/>
                <w:szCs w:val="20"/>
              </w:rPr>
            </w:pPr>
          </w:p>
        </w:tc>
        <w:tc>
          <w:tcPr>
            <w:tcW w:w="1619" w:type="dxa"/>
            <w:vMerge w:val="restart"/>
          </w:tcPr>
          <w:p w:rsidR="00F3065F" w:rsidRPr="00B1459E" w:rsidRDefault="00F3065F" w:rsidP="00985382">
            <w:pPr>
              <w:contextualSpacing/>
              <w:jc w:val="center"/>
              <w:rPr>
                <w:rFonts w:ascii="Times New Roman" w:eastAsia="Calibri" w:hAnsi="Times New Roman"/>
                <w:b/>
                <w:sz w:val="22"/>
                <w:szCs w:val="22"/>
                <w:lang w:val="x-none" w:eastAsia="ru-RU"/>
              </w:rPr>
            </w:pPr>
          </w:p>
        </w:tc>
        <w:tc>
          <w:tcPr>
            <w:tcW w:w="1550" w:type="dxa"/>
          </w:tcPr>
          <w:p w:rsidR="00F3065F" w:rsidRPr="00F3065F" w:rsidRDefault="00F3065F" w:rsidP="00985382">
            <w:pPr>
              <w:contextualSpacing/>
              <w:jc w:val="center"/>
              <w:rPr>
                <w:rFonts w:ascii="Times New Roman" w:eastAsia="Calibri" w:hAnsi="Times New Roman"/>
                <w:b/>
                <w:sz w:val="18"/>
                <w:szCs w:val="18"/>
                <w:lang w:val="x-none" w:eastAsia="ru-RU"/>
              </w:rPr>
            </w:pPr>
            <w:r w:rsidRPr="00F3065F">
              <w:rPr>
                <w:rFonts w:ascii="Times New Roman" w:eastAsia="Calibri" w:hAnsi="Times New Roman"/>
                <w:b/>
                <w:sz w:val="18"/>
                <w:szCs w:val="18"/>
                <w:lang w:val="x-none" w:eastAsia="ru-RU"/>
              </w:rPr>
              <w:t>Показатель</w:t>
            </w:r>
          </w:p>
        </w:tc>
        <w:tc>
          <w:tcPr>
            <w:tcW w:w="1339" w:type="dxa"/>
          </w:tcPr>
          <w:p w:rsidR="00F3065F" w:rsidRPr="00F3065F" w:rsidRDefault="00F3065F" w:rsidP="00985382">
            <w:pPr>
              <w:contextualSpacing/>
              <w:jc w:val="center"/>
              <w:rPr>
                <w:rFonts w:ascii="Times New Roman" w:eastAsia="Calibri" w:hAnsi="Times New Roman"/>
                <w:b/>
                <w:sz w:val="18"/>
                <w:szCs w:val="18"/>
                <w:lang w:val="x-none" w:eastAsia="ru-RU"/>
              </w:rPr>
            </w:pPr>
            <w:r w:rsidRPr="00F3065F">
              <w:rPr>
                <w:rFonts w:ascii="Times New Roman" w:eastAsia="Calibri" w:hAnsi="Times New Roman"/>
                <w:b/>
                <w:sz w:val="18"/>
                <w:szCs w:val="18"/>
                <w:lang w:val="x-none" w:eastAsia="ru-RU"/>
              </w:rPr>
              <w:t>Значение</w:t>
            </w:r>
            <w:r w:rsidRPr="00F3065F">
              <w:rPr>
                <w:rFonts w:ascii="Times New Roman" w:eastAsia="Calibri" w:hAnsi="Times New Roman"/>
                <w:b/>
                <w:sz w:val="18"/>
                <w:szCs w:val="18"/>
                <w:lang w:eastAsia="ru-RU"/>
              </w:rPr>
              <w:t xml:space="preserve"> показателя</w:t>
            </w:r>
          </w:p>
        </w:tc>
        <w:tc>
          <w:tcPr>
            <w:tcW w:w="2268" w:type="dxa"/>
            <w:vMerge w:val="restart"/>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val="restart"/>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106"/>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rPr>
                <w:rFonts w:ascii="Times New Roman" w:eastAsia="Calibri" w:hAnsi="Times New Roman"/>
                <w:sz w:val="22"/>
                <w:szCs w:val="22"/>
                <w:lang w:eastAsia="ru-RU"/>
              </w:rPr>
            </w:pPr>
          </w:p>
        </w:tc>
        <w:tc>
          <w:tcPr>
            <w:tcW w:w="1550" w:type="dxa"/>
          </w:tcPr>
          <w:p w:rsidR="00F3065F" w:rsidRPr="00F3065F" w:rsidRDefault="00F3065F" w:rsidP="001234DC">
            <w:pPr>
              <w:spacing w:line="276" w:lineRule="auto"/>
              <w:rPr>
                <w:rFonts w:ascii="Times New Roman" w:eastAsia="Calibri" w:hAnsi="Times New Roman"/>
                <w:sz w:val="18"/>
                <w:szCs w:val="18"/>
                <w:lang w:eastAsia="ru-RU"/>
              </w:rPr>
            </w:pPr>
            <w:r w:rsidRPr="00F3065F">
              <w:rPr>
                <w:rFonts w:ascii="Times New Roman" w:eastAsia="Calibri" w:hAnsi="Times New Roman"/>
                <w:sz w:val="18"/>
                <w:szCs w:val="18"/>
                <w:lang w:eastAsia="ru-RU"/>
              </w:rPr>
              <w:t>Количество жил, шт.</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73"/>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tabs>
                <w:tab w:val="center" w:pos="1009"/>
              </w:tabs>
              <w:rPr>
                <w:rFonts w:ascii="Times New Roman" w:eastAsia="Calibri" w:hAnsi="Times New Roman"/>
                <w:sz w:val="22"/>
                <w:szCs w:val="22"/>
                <w:lang w:eastAsia="ru-RU"/>
              </w:rPr>
            </w:pPr>
          </w:p>
        </w:tc>
        <w:tc>
          <w:tcPr>
            <w:tcW w:w="1550" w:type="dxa"/>
          </w:tcPr>
          <w:p w:rsidR="00F3065F" w:rsidRPr="00F3065F" w:rsidRDefault="00F3065F" w:rsidP="001234DC">
            <w:pPr>
              <w:tabs>
                <w:tab w:val="center" w:pos="1009"/>
              </w:tabs>
              <w:rPr>
                <w:rFonts w:ascii="Times New Roman" w:eastAsia="Calibri" w:hAnsi="Times New Roman"/>
                <w:sz w:val="18"/>
                <w:szCs w:val="18"/>
                <w:lang w:eastAsia="ru-RU"/>
              </w:rPr>
            </w:pPr>
            <w:r w:rsidRPr="00F3065F">
              <w:rPr>
                <w:rFonts w:ascii="Times New Roman" w:eastAsia="Calibri" w:hAnsi="Times New Roman"/>
                <w:sz w:val="18"/>
                <w:szCs w:val="18"/>
                <w:lang w:eastAsia="ru-RU"/>
              </w:rPr>
              <w:t>Сечение жилы, мм.кв.</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173"/>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tabs>
                <w:tab w:val="center" w:pos="1009"/>
              </w:tabs>
              <w:rPr>
                <w:rFonts w:ascii="Times New Roman" w:eastAsia="Calibri" w:hAnsi="Times New Roman"/>
                <w:sz w:val="22"/>
                <w:szCs w:val="22"/>
                <w:lang w:eastAsia="ru-RU"/>
              </w:rPr>
            </w:pPr>
          </w:p>
        </w:tc>
        <w:tc>
          <w:tcPr>
            <w:tcW w:w="1550" w:type="dxa"/>
          </w:tcPr>
          <w:p w:rsidR="00F3065F" w:rsidRPr="00F3065F" w:rsidRDefault="00F3065F" w:rsidP="001234DC">
            <w:pPr>
              <w:tabs>
                <w:tab w:val="center" w:pos="1009"/>
              </w:tabs>
              <w:rPr>
                <w:rFonts w:ascii="Times New Roman" w:eastAsia="Calibri" w:hAnsi="Times New Roman"/>
                <w:sz w:val="18"/>
                <w:szCs w:val="18"/>
                <w:lang w:eastAsia="ru-RU"/>
              </w:rPr>
            </w:pPr>
            <w:r w:rsidRPr="00F3065F">
              <w:rPr>
                <w:rFonts w:ascii="Times New Roman" w:eastAsia="Calibri" w:hAnsi="Times New Roman"/>
                <w:sz w:val="18"/>
                <w:szCs w:val="18"/>
                <w:lang w:eastAsia="ru-RU"/>
              </w:rPr>
              <w:t>Сердечник</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120"/>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tabs>
                <w:tab w:val="center" w:pos="1009"/>
              </w:tabs>
              <w:rPr>
                <w:rFonts w:ascii="Times New Roman" w:eastAsia="Calibri" w:hAnsi="Times New Roman"/>
                <w:sz w:val="22"/>
                <w:szCs w:val="22"/>
                <w:lang w:eastAsia="ru-RU"/>
              </w:rPr>
            </w:pPr>
          </w:p>
        </w:tc>
        <w:tc>
          <w:tcPr>
            <w:tcW w:w="1550" w:type="dxa"/>
          </w:tcPr>
          <w:p w:rsidR="00F3065F" w:rsidRPr="00F3065F" w:rsidRDefault="00F3065F" w:rsidP="001234DC">
            <w:pPr>
              <w:tabs>
                <w:tab w:val="center" w:pos="1009"/>
              </w:tabs>
              <w:rPr>
                <w:rFonts w:ascii="Times New Roman" w:eastAsia="Calibri" w:hAnsi="Times New Roman"/>
                <w:sz w:val="18"/>
                <w:szCs w:val="18"/>
                <w:lang w:eastAsia="ru-RU"/>
              </w:rPr>
            </w:pPr>
            <w:r w:rsidRPr="00F3065F">
              <w:rPr>
                <w:rFonts w:ascii="Times New Roman" w:eastAsia="Calibri" w:hAnsi="Times New Roman"/>
                <w:sz w:val="18"/>
                <w:szCs w:val="18"/>
                <w:lang w:eastAsia="ru-RU"/>
              </w:rPr>
              <w:t>Оболочка</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120"/>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tabs>
                <w:tab w:val="center" w:pos="1009"/>
              </w:tabs>
              <w:rPr>
                <w:rFonts w:ascii="Times New Roman" w:eastAsia="Calibri" w:hAnsi="Times New Roman"/>
                <w:sz w:val="22"/>
                <w:szCs w:val="22"/>
                <w:lang w:eastAsia="ru-RU"/>
              </w:rPr>
            </w:pPr>
          </w:p>
        </w:tc>
        <w:tc>
          <w:tcPr>
            <w:tcW w:w="1550" w:type="dxa"/>
          </w:tcPr>
          <w:p w:rsidR="00F3065F" w:rsidRPr="00F3065F" w:rsidRDefault="00F3065F" w:rsidP="001234DC">
            <w:pPr>
              <w:tabs>
                <w:tab w:val="center" w:pos="1009"/>
              </w:tabs>
              <w:rPr>
                <w:rFonts w:ascii="Times New Roman" w:eastAsia="Calibri" w:hAnsi="Times New Roman"/>
                <w:sz w:val="18"/>
                <w:szCs w:val="18"/>
                <w:lang w:eastAsia="ru-RU"/>
              </w:rPr>
            </w:pPr>
            <w:r w:rsidRPr="00F3065F">
              <w:rPr>
                <w:rFonts w:ascii="Times New Roman" w:eastAsia="Calibri" w:hAnsi="Times New Roman"/>
                <w:sz w:val="18"/>
                <w:szCs w:val="18"/>
                <w:lang w:eastAsia="ru-RU"/>
              </w:rPr>
              <w:t>Напряжение переменного тока, В</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80"/>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tabs>
                <w:tab w:val="center" w:pos="1009"/>
              </w:tabs>
              <w:rPr>
                <w:rFonts w:ascii="Times New Roman" w:eastAsia="Calibri" w:hAnsi="Times New Roman"/>
                <w:sz w:val="22"/>
                <w:szCs w:val="22"/>
                <w:lang w:eastAsia="ru-RU"/>
              </w:rPr>
            </w:pPr>
          </w:p>
        </w:tc>
        <w:tc>
          <w:tcPr>
            <w:tcW w:w="1550" w:type="dxa"/>
          </w:tcPr>
          <w:p w:rsidR="00F3065F" w:rsidRPr="00F3065F" w:rsidRDefault="00F3065F" w:rsidP="001234DC">
            <w:pPr>
              <w:tabs>
                <w:tab w:val="center" w:pos="1009"/>
              </w:tabs>
              <w:rPr>
                <w:rFonts w:ascii="Times New Roman" w:eastAsia="Calibri" w:hAnsi="Times New Roman"/>
                <w:sz w:val="18"/>
                <w:szCs w:val="18"/>
                <w:lang w:eastAsia="ru-RU"/>
              </w:rPr>
            </w:pPr>
            <w:r w:rsidRPr="00F3065F">
              <w:rPr>
                <w:rFonts w:ascii="Times New Roman" w:eastAsia="Calibri" w:hAnsi="Times New Roman"/>
                <w:sz w:val="18"/>
                <w:szCs w:val="18"/>
                <w:lang w:eastAsia="ru-RU"/>
              </w:rPr>
              <w:t>Напряжение постоянного тока, В</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86"/>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tabs>
                <w:tab w:val="center" w:pos="1009"/>
              </w:tabs>
              <w:rPr>
                <w:rFonts w:ascii="Times New Roman" w:eastAsia="Calibri" w:hAnsi="Times New Roman"/>
                <w:sz w:val="22"/>
                <w:szCs w:val="22"/>
                <w:lang w:eastAsia="ru-RU"/>
              </w:rPr>
            </w:pPr>
          </w:p>
        </w:tc>
        <w:tc>
          <w:tcPr>
            <w:tcW w:w="1550" w:type="dxa"/>
          </w:tcPr>
          <w:p w:rsidR="00F3065F" w:rsidRPr="00F3065F" w:rsidRDefault="00F3065F" w:rsidP="001234DC">
            <w:pPr>
              <w:tabs>
                <w:tab w:val="center" w:pos="1009"/>
              </w:tabs>
              <w:rPr>
                <w:rFonts w:ascii="Times New Roman" w:eastAsia="Calibri" w:hAnsi="Times New Roman"/>
                <w:sz w:val="18"/>
                <w:szCs w:val="18"/>
                <w:lang w:eastAsia="ru-RU"/>
              </w:rPr>
            </w:pPr>
            <w:r w:rsidRPr="00F3065F">
              <w:rPr>
                <w:rFonts w:ascii="Times New Roman" w:eastAsia="Calibri" w:hAnsi="Times New Roman"/>
                <w:sz w:val="18"/>
                <w:szCs w:val="18"/>
                <w:lang w:eastAsia="ru-RU"/>
              </w:rPr>
              <w:t>Экран</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r w:rsidR="00F3065F" w:rsidRPr="00927D0F" w:rsidTr="00F3065F">
        <w:trPr>
          <w:trHeight w:val="173"/>
        </w:trPr>
        <w:tc>
          <w:tcPr>
            <w:tcW w:w="493" w:type="dxa"/>
            <w:vMerge/>
            <w:vAlign w:val="center"/>
          </w:tcPr>
          <w:p w:rsidR="00F3065F" w:rsidRDefault="00F3065F" w:rsidP="00985382">
            <w:pPr>
              <w:autoSpaceDE w:val="0"/>
              <w:autoSpaceDN w:val="0"/>
              <w:adjustRightInd w:val="0"/>
              <w:jc w:val="both"/>
              <w:rPr>
                <w:rFonts w:ascii="Times New Roman" w:hAnsi="Times New Roman"/>
                <w:sz w:val="20"/>
                <w:szCs w:val="20"/>
              </w:rPr>
            </w:pPr>
          </w:p>
        </w:tc>
        <w:tc>
          <w:tcPr>
            <w:tcW w:w="1209" w:type="dxa"/>
            <w:vMerge/>
          </w:tcPr>
          <w:p w:rsidR="00F3065F" w:rsidRPr="00C23C90" w:rsidRDefault="00F3065F" w:rsidP="00985382">
            <w:pPr>
              <w:rPr>
                <w:rFonts w:ascii="Times New Roman" w:eastAsia="Calibri" w:hAnsi="Times New Roman"/>
                <w:sz w:val="22"/>
                <w:szCs w:val="22"/>
              </w:rPr>
            </w:pPr>
          </w:p>
        </w:tc>
        <w:tc>
          <w:tcPr>
            <w:tcW w:w="821" w:type="dxa"/>
            <w:vMerge/>
          </w:tcPr>
          <w:p w:rsidR="00F3065F" w:rsidRDefault="00F3065F" w:rsidP="00985382">
            <w:pPr>
              <w:rPr>
                <w:rFonts w:ascii="Times New Roman" w:hAnsi="Times New Roman"/>
                <w:sz w:val="24"/>
                <w:szCs w:val="24"/>
              </w:rPr>
            </w:pPr>
          </w:p>
        </w:tc>
        <w:tc>
          <w:tcPr>
            <w:tcW w:w="709" w:type="dxa"/>
            <w:vMerge/>
          </w:tcPr>
          <w:p w:rsidR="00F3065F" w:rsidRDefault="00F3065F" w:rsidP="00985382">
            <w:pPr>
              <w:jc w:val="center"/>
              <w:rPr>
                <w:rFonts w:ascii="Times New Roman" w:hAnsi="Times New Roman"/>
                <w:sz w:val="18"/>
                <w:szCs w:val="18"/>
              </w:rPr>
            </w:pPr>
          </w:p>
        </w:tc>
        <w:tc>
          <w:tcPr>
            <w:tcW w:w="1588" w:type="dxa"/>
            <w:vMerge/>
          </w:tcPr>
          <w:p w:rsidR="00F3065F" w:rsidRPr="00C23C90" w:rsidRDefault="00F3065F" w:rsidP="00985382">
            <w:pPr>
              <w:contextualSpacing/>
              <w:jc w:val="center"/>
              <w:rPr>
                <w:rFonts w:ascii="Times New Roman" w:hAnsi="Times New Roman"/>
                <w:sz w:val="22"/>
                <w:szCs w:val="22"/>
              </w:rPr>
            </w:pPr>
          </w:p>
        </w:tc>
        <w:tc>
          <w:tcPr>
            <w:tcW w:w="1134"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821" w:type="dxa"/>
            <w:vMerge/>
            <w:vAlign w:val="center"/>
          </w:tcPr>
          <w:p w:rsidR="00F3065F" w:rsidRPr="00334C5A" w:rsidRDefault="00F3065F" w:rsidP="00985382">
            <w:pPr>
              <w:jc w:val="center"/>
              <w:rPr>
                <w:rFonts w:ascii="Times New Roman" w:hAnsi="Times New Roman"/>
                <w:color w:val="000000"/>
                <w:sz w:val="20"/>
                <w:szCs w:val="20"/>
              </w:rPr>
            </w:pPr>
          </w:p>
        </w:tc>
        <w:tc>
          <w:tcPr>
            <w:tcW w:w="684" w:type="dxa"/>
            <w:vMerge/>
            <w:vAlign w:val="center"/>
          </w:tcPr>
          <w:p w:rsidR="00F3065F" w:rsidRPr="00334C5A" w:rsidRDefault="00F3065F" w:rsidP="00985382">
            <w:pPr>
              <w:jc w:val="center"/>
              <w:rPr>
                <w:rFonts w:ascii="Times New Roman" w:hAnsi="Times New Roman"/>
                <w:color w:val="000000"/>
                <w:sz w:val="20"/>
                <w:szCs w:val="20"/>
              </w:rPr>
            </w:pPr>
          </w:p>
        </w:tc>
        <w:tc>
          <w:tcPr>
            <w:tcW w:w="1619" w:type="dxa"/>
            <w:vMerge/>
          </w:tcPr>
          <w:p w:rsidR="00F3065F" w:rsidRPr="00E66D06" w:rsidRDefault="00F3065F" w:rsidP="001234DC">
            <w:pPr>
              <w:tabs>
                <w:tab w:val="center" w:pos="1009"/>
              </w:tabs>
              <w:rPr>
                <w:rFonts w:ascii="Times New Roman" w:eastAsia="Calibri" w:hAnsi="Times New Roman"/>
                <w:sz w:val="22"/>
                <w:szCs w:val="22"/>
                <w:lang w:eastAsia="ru-RU"/>
              </w:rPr>
            </w:pPr>
          </w:p>
        </w:tc>
        <w:tc>
          <w:tcPr>
            <w:tcW w:w="1550" w:type="dxa"/>
          </w:tcPr>
          <w:p w:rsidR="00F3065F" w:rsidRPr="00F3065F" w:rsidRDefault="00F3065F" w:rsidP="001234DC">
            <w:pPr>
              <w:tabs>
                <w:tab w:val="center" w:pos="1009"/>
              </w:tabs>
              <w:rPr>
                <w:rFonts w:ascii="Times New Roman" w:eastAsia="Calibri" w:hAnsi="Times New Roman"/>
                <w:sz w:val="18"/>
                <w:szCs w:val="18"/>
                <w:lang w:eastAsia="ru-RU"/>
              </w:rPr>
            </w:pPr>
            <w:r w:rsidRPr="00F3065F">
              <w:rPr>
                <w:rFonts w:ascii="Times New Roman" w:eastAsia="Calibri" w:hAnsi="Times New Roman"/>
                <w:sz w:val="18"/>
                <w:szCs w:val="18"/>
                <w:lang w:eastAsia="ru-RU"/>
              </w:rPr>
              <w:t>Класс пожарной опасности по ГОСТ 31565-2012</w:t>
            </w:r>
          </w:p>
        </w:tc>
        <w:tc>
          <w:tcPr>
            <w:tcW w:w="1339" w:type="dxa"/>
          </w:tcPr>
          <w:p w:rsidR="00F3065F" w:rsidRPr="00F3065F" w:rsidRDefault="00F3065F" w:rsidP="00985382">
            <w:pPr>
              <w:widowControl w:val="0"/>
              <w:autoSpaceDE w:val="0"/>
              <w:autoSpaceDN w:val="0"/>
              <w:adjustRightInd w:val="0"/>
              <w:spacing w:before="19"/>
              <w:ind w:right="-108"/>
              <w:rPr>
                <w:rFonts w:ascii="Times New Roman" w:hAnsi="Times New Roman"/>
                <w:sz w:val="18"/>
                <w:szCs w:val="18"/>
              </w:rPr>
            </w:pPr>
          </w:p>
        </w:tc>
        <w:tc>
          <w:tcPr>
            <w:tcW w:w="2268" w:type="dxa"/>
            <w:vMerge/>
          </w:tcPr>
          <w:p w:rsidR="00F3065F" w:rsidRPr="00927D0F" w:rsidRDefault="00F3065F" w:rsidP="00985382">
            <w:pPr>
              <w:autoSpaceDE w:val="0"/>
              <w:autoSpaceDN w:val="0"/>
              <w:adjustRightInd w:val="0"/>
              <w:jc w:val="both"/>
              <w:rPr>
                <w:rFonts w:ascii="Times New Roman" w:hAnsi="Times New Roman"/>
                <w:sz w:val="20"/>
                <w:szCs w:val="20"/>
              </w:rPr>
            </w:pPr>
          </w:p>
        </w:tc>
        <w:tc>
          <w:tcPr>
            <w:tcW w:w="1217" w:type="dxa"/>
            <w:vMerge/>
          </w:tcPr>
          <w:p w:rsidR="00F3065F" w:rsidRPr="003D1493" w:rsidRDefault="00F3065F" w:rsidP="00985382">
            <w:pPr>
              <w:autoSpaceDE w:val="0"/>
              <w:autoSpaceDN w:val="0"/>
              <w:adjustRightInd w:val="0"/>
              <w:jc w:val="center"/>
              <w:rPr>
                <w:rFonts w:ascii="Times New Roman" w:hAnsi="Times New Roman"/>
                <w:vanish/>
                <w:sz w:val="20"/>
                <w:szCs w:val="20"/>
              </w:rPr>
            </w:pPr>
          </w:p>
        </w:tc>
      </w:tr>
    </w:tbl>
    <w:p w:rsidR="0083098E" w:rsidRDefault="0083098E" w:rsidP="0083098E">
      <w:pPr>
        <w:spacing w:after="0" w:line="240" w:lineRule="auto"/>
        <w:ind w:firstLine="567"/>
        <w:rPr>
          <w:rFonts w:ascii="Times New Roman" w:eastAsia="Times New Roman" w:hAnsi="Times New Roman"/>
          <w:b/>
          <w:i/>
          <w:sz w:val="20"/>
          <w:szCs w:val="20"/>
          <w:lang w:eastAsia="ru-RU"/>
        </w:rPr>
      </w:pPr>
    </w:p>
    <w:p w:rsidR="00C21328" w:rsidRPr="00C21328" w:rsidRDefault="00C21328" w:rsidP="00C21328">
      <w:pPr>
        <w:shd w:val="clear" w:color="auto" w:fill="FFFFFF"/>
        <w:rPr>
          <w:rFonts w:ascii="Times New Roman" w:hAnsi="Times New Roman"/>
          <w:color w:val="000000" w:themeColor="text1"/>
          <w:sz w:val="22"/>
          <w:szCs w:val="22"/>
        </w:rPr>
      </w:pPr>
      <w:r w:rsidRPr="00C21328">
        <w:rPr>
          <w:rFonts w:ascii="Times New Roman" w:hAnsi="Times New Roman"/>
          <w:color w:val="000000" w:themeColor="text1"/>
          <w:sz w:val="22"/>
          <w:szCs w:val="22"/>
        </w:rPr>
        <w:t>* Эквивалент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w:t>
      </w:r>
    </w:p>
    <w:p w:rsidR="00E5778C" w:rsidRDefault="00E5778C" w:rsidP="0083098E">
      <w:pPr>
        <w:spacing w:after="0" w:line="240" w:lineRule="auto"/>
        <w:ind w:firstLine="567"/>
        <w:rPr>
          <w:rFonts w:ascii="Times New Roman" w:eastAsia="Times New Roman" w:hAnsi="Times New Roman"/>
          <w:b/>
          <w:i/>
          <w:sz w:val="20"/>
          <w:szCs w:val="20"/>
          <w:lang w:eastAsia="ru-RU"/>
        </w:rPr>
      </w:pPr>
    </w:p>
    <w:p w:rsidR="0083098E" w:rsidRPr="00E90733" w:rsidRDefault="0083098E" w:rsidP="0083098E">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lastRenderedPageBreak/>
        <w:t>Инструкция по заполнению таблицы 1:</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 xml:space="preserve">2 </w:t>
      </w:r>
      <w:r w:rsidR="00C36863">
        <w:rPr>
          <w:rFonts w:ascii="Times New Roman" w:eastAsia="Times New Roman" w:hAnsi="Times New Roman"/>
          <w:i/>
          <w:sz w:val="20"/>
          <w:szCs w:val="20"/>
          <w:lang w:eastAsia="ru-RU"/>
        </w:rPr>
        <w:t>–</w:t>
      </w:r>
      <w:r>
        <w:rPr>
          <w:rFonts w:ascii="Times New Roman" w:eastAsia="Times New Roman" w:hAnsi="Times New Roman"/>
          <w:i/>
          <w:sz w:val="20"/>
          <w:szCs w:val="20"/>
          <w:lang w:eastAsia="ru-RU"/>
        </w:rPr>
        <w:t xml:space="preserve"> </w:t>
      </w:r>
      <w:r w:rsidR="00A83C4E">
        <w:rPr>
          <w:rFonts w:ascii="Times New Roman" w:eastAsia="Times New Roman" w:hAnsi="Times New Roman"/>
          <w:i/>
          <w:sz w:val="20"/>
          <w:szCs w:val="20"/>
          <w:lang w:eastAsia="ru-RU"/>
        </w:rPr>
        <w:t>5</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w:t>
      </w:r>
      <w:r w:rsidR="00D250E7">
        <w:rPr>
          <w:rFonts w:ascii="Times New Roman" w:eastAsia="Times New Roman" w:hAnsi="Times New Roman"/>
          <w:i/>
          <w:sz w:val="20"/>
          <w:szCs w:val="20"/>
          <w:lang w:eastAsia="ru-RU"/>
        </w:rPr>
        <w:t>,</w:t>
      </w:r>
      <w:r>
        <w:rPr>
          <w:rFonts w:ascii="Times New Roman" w:eastAsia="Times New Roman" w:hAnsi="Times New Roman"/>
          <w:i/>
          <w:sz w:val="20"/>
          <w:szCs w:val="20"/>
          <w:lang w:eastAsia="ru-RU"/>
        </w:rPr>
        <w:t xml:space="preserve"> </w:t>
      </w:r>
      <w:r w:rsidR="00D250E7">
        <w:rPr>
          <w:rFonts w:ascii="Times New Roman" w:eastAsia="Times New Roman" w:hAnsi="Times New Roman"/>
          <w:i/>
          <w:sz w:val="20"/>
          <w:szCs w:val="20"/>
          <w:lang w:eastAsia="ru-RU"/>
        </w:rPr>
        <w:t>ТУ</w:t>
      </w:r>
      <w:r w:rsidR="00D250E7" w:rsidRPr="00E90733">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в соответствии с приложением №1 к техническому заданию.</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A83C4E">
        <w:rPr>
          <w:rFonts w:ascii="Times New Roman" w:eastAsia="Times New Roman" w:hAnsi="Times New Roman"/>
          <w:i/>
          <w:sz w:val="20"/>
          <w:szCs w:val="20"/>
          <w:lang w:eastAsia="ru-RU"/>
        </w:rPr>
        <w:t>6</w:t>
      </w:r>
      <w:r>
        <w:rPr>
          <w:rFonts w:ascii="Times New Roman" w:eastAsia="Times New Roman" w:hAnsi="Times New Roman"/>
          <w:i/>
          <w:sz w:val="20"/>
          <w:szCs w:val="20"/>
          <w:lang w:eastAsia="ru-RU"/>
        </w:rPr>
        <w:t xml:space="preserve"> </w:t>
      </w:r>
      <w:r w:rsidR="00C3686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1</w:t>
      </w:r>
      <w:r w:rsidR="00C36863">
        <w:rPr>
          <w:rFonts w:ascii="Times New Roman" w:eastAsia="Times New Roman" w:hAnsi="Times New Roman"/>
          <w:i/>
          <w:sz w:val="20"/>
          <w:szCs w:val="20"/>
          <w:lang w:eastAsia="ru-RU"/>
        </w:rPr>
        <w:t>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CE3B4D" w:rsidRDefault="00CE3B4D" w:rsidP="0083098E">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Столбцы 6</w:t>
      </w:r>
      <w:r w:rsidR="001E3C2F">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w:t>
      </w:r>
      <w:r w:rsidR="001E3C2F">
        <w:rPr>
          <w:rFonts w:ascii="Times New Roman" w:eastAsia="Times New Roman" w:hAnsi="Times New Roman"/>
          <w:i/>
          <w:sz w:val="20"/>
          <w:szCs w:val="20"/>
          <w:lang w:eastAsia="ru-RU"/>
        </w:rPr>
        <w:t xml:space="preserve"> </w:t>
      </w:r>
      <w:r w:rsidR="00591C43">
        <w:rPr>
          <w:rFonts w:ascii="Times New Roman" w:eastAsia="Times New Roman" w:hAnsi="Times New Roman"/>
          <w:i/>
          <w:sz w:val="20"/>
          <w:szCs w:val="20"/>
          <w:lang w:eastAsia="ru-RU"/>
        </w:rPr>
        <w:t>8</w:t>
      </w:r>
      <w:r>
        <w:rPr>
          <w:rFonts w:ascii="Times New Roman" w:eastAsia="Times New Roman" w:hAnsi="Times New Roman"/>
          <w:i/>
          <w:sz w:val="20"/>
          <w:szCs w:val="20"/>
          <w:lang w:eastAsia="ru-RU"/>
        </w:rPr>
        <w:t xml:space="preserve"> – заполняются участником закупки в соответствии с предложением участника закупки и приложением №1 к техническому заданию.</w:t>
      </w:r>
    </w:p>
    <w:p w:rsidR="00170EBD" w:rsidRPr="000D6BF9" w:rsidRDefault="00591C43" w:rsidP="00170EBD">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9 - </w:t>
      </w:r>
      <w:r w:rsidR="00170EBD" w:rsidRPr="00E90733">
        <w:rPr>
          <w:rFonts w:ascii="Times New Roman" w:eastAsia="Times New Roman" w:hAnsi="Times New Roman"/>
          <w:i/>
          <w:sz w:val="20"/>
          <w:szCs w:val="20"/>
          <w:lang w:eastAsia="ru-RU"/>
        </w:rPr>
        <w:t xml:space="preserve">участник процедуры закупки </w:t>
      </w:r>
      <w:r w:rsidR="00170EBD">
        <w:rPr>
          <w:rFonts w:ascii="Times New Roman" w:eastAsia="Times New Roman" w:hAnsi="Times New Roman"/>
          <w:i/>
          <w:sz w:val="20"/>
          <w:szCs w:val="20"/>
          <w:lang w:eastAsia="ru-RU"/>
        </w:rPr>
        <w:t xml:space="preserve">указывает соответствующий </w:t>
      </w:r>
      <w:r w:rsidR="00170EBD" w:rsidRPr="000D6BF9">
        <w:rPr>
          <w:rFonts w:ascii="Times New Roman" w:eastAsia="Times New Roman" w:hAnsi="Times New Roman"/>
          <w:i/>
          <w:sz w:val="20"/>
          <w:szCs w:val="20"/>
          <w:lang w:eastAsia="ru-RU"/>
        </w:rPr>
        <w:t>стандарт и значения параметров товара</w:t>
      </w:r>
      <w:r w:rsidR="00170EBD">
        <w:rPr>
          <w:rFonts w:ascii="Times New Roman" w:eastAsia="Times New Roman" w:hAnsi="Times New Roman"/>
          <w:i/>
          <w:sz w:val="20"/>
          <w:szCs w:val="20"/>
          <w:lang w:eastAsia="ru-RU"/>
        </w:rPr>
        <w:t>,</w:t>
      </w:r>
      <w:r w:rsidR="00170EBD" w:rsidRPr="000D6BF9">
        <w:rPr>
          <w:rFonts w:ascii="Times New Roman" w:eastAsia="Times New Roman" w:hAnsi="Times New Roman"/>
          <w:i/>
          <w:sz w:val="20"/>
          <w:szCs w:val="20"/>
          <w:lang w:eastAsia="ru-RU"/>
        </w:rPr>
        <w:t xml:space="preserve"> </w:t>
      </w:r>
      <w:r w:rsidR="00170EBD">
        <w:rPr>
          <w:rFonts w:ascii="Times New Roman" w:eastAsia="Times New Roman" w:hAnsi="Times New Roman"/>
          <w:i/>
          <w:sz w:val="20"/>
          <w:szCs w:val="20"/>
          <w:lang w:eastAsia="ru-RU"/>
        </w:rPr>
        <w:t xml:space="preserve">соответствующие </w:t>
      </w:r>
      <w:r w:rsidR="00170EBD" w:rsidRPr="000D6BF9">
        <w:rPr>
          <w:rFonts w:ascii="Times New Roman" w:eastAsia="Times New Roman" w:hAnsi="Times New Roman"/>
          <w:i/>
          <w:sz w:val="20"/>
          <w:szCs w:val="20"/>
          <w:lang w:eastAsia="ru-RU"/>
        </w:rPr>
        <w:t>заданным зак</w:t>
      </w:r>
      <w:r w:rsidR="00170EBD">
        <w:rPr>
          <w:rFonts w:ascii="Times New Roman" w:eastAsia="Times New Roman" w:hAnsi="Times New Roman"/>
          <w:i/>
          <w:sz w:val="20"/>
          <w:szCs w:val="20"/>
          <w:lang w:eastAsia="ru-RU"/>
        </w:rPr>
        <w:t>азчиком, е</w:t>
      </w:r>
      <w:r w:rsidR="00170EBD" w:rsidRPr="000D6BF9">
        <w:rPr>
          <w:rFonts w:ascii="Times New Roman" w:eastAsia="Times New Roman" w:hAnsi="Times New Roman"/>
          <w:i/>
          <w:sz w:val="20"/>
          <w:szCs w:val="20"/>
          <w:lang w:eastAsia="ru-RU"/>
        </w:rPr>
        <w:t xml:space="preserve">сли в </w:t>
      </w:r>
      <w:r w:rsidR="00170EBD">
        <w:rPr>
          <w:rFonts w:ascii="Times New Roman" w:eastAsia="Times New Roman" w:hAnsi="Times New Roman"/>
          <w:i/>
          <w:sz w:val="20"/>
          <w:szCs w:val="20"/>
          <w:lang w:eastAsia="ru-RU"/>
        </w:rPr>
        <w:t>т</w:t>
      </w:r>
      <w:r w:rsidR="00170EBD" w:rsidRPr="000D6BF9">
        <w:rPr>
          <w:rFonts w:ascii="Times New Roman" w:eastAsia="Times New Roman" w:hAnsi="Times New Roman"/>
          <w:i/>
          <w:sz w:val="20"/>
          <w:szCs w:val="20"/>
          <w:lang w:eastAsia="ru-RU"/>
        </w:rPr>
        <w:t xml:space="preserve">ехническом задании установлено, что товар должен соответствовать стандартам, в том числе </w:t>
      </w:r>
      <w:r w:rsidR="00170EBD" w:rsidRPr="00F81E09">
        <w:rPr>
          <w:rFonts w:ascii="Times New Roman" w:eastAsia="Times New Roman" w:hAnsi="Times New Roman"/>
          <w:i/>
          <w:sz w:val="20"/>
          <w:szCs w:val="20"/>
          <w:lang w:eastAsia="ru-RU"/>
        </w:rPr>
        <w:t xml:space="preserve">сведения о соответствии </w:t>
      </w:r>
      <w:r w:rsidR="00170EBD" w:rsidRPr="000D6BF9">
        <w:rPr>
          <w:rFonts w:ascii="Times New Roman" w:eastAsia="Times New Roman" w:hAnsi="Times New Roman"/>
          <w:i/>
          <w:sz w:val="20"/>
          <w:szCs w:val="20"/>
          <w:lang w:eastAsia="ru-RU"/>
        </w:rPr>
        <w:t>ГОСТ, ОСТ и иной нормативно-технической документации</w:t>
      </w:r>
      <w:r w:rsidR="00170EBD">
        <w:rPr>
          <w:rFonts w:ascii="Times New Roman" w:eastAsia="Times New Roman" w:hAnsi="Times New Roman"/>
          <w:i/>
          <w:sz w:val="20"/>
          <w:szCs w:val="20"/>
          <w:lang w:eastAsia="ru-RU"/>
        </w:rPr>
        <w:t>.</w:t>
      </w:r>
      <w:r w:rsidR="00170EBD" w:rsidRPr="000D6BF9">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CE3B4D">
        <w:rPr>
          <w:rFonts w:ascii="Times New Roman" w:eastAsia="Times New Roman" w:hAnsi="Times New Roman"/>
          <w:i/>
          <w:sz w:val="20"/>
          <w:szCs w:val="20"/>
          <w:lang w:eastAsia="ru-RU"/>
        </w:rPr>
        <w:t>10</w:t>
      </w:r>
      <w:r w:rsidRPr="00E9073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xml:space="preserve">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w:t>
      </w:r>
      <w:r>
        <w:rPr>
          <w:rFonts w:ascii="Times New Roman" w:eastAsia="Times New Roman" w:hAnsi="Times New Roman"/>
          <w:i/>
          <w:sz w:val="20"/>
          <w:szCs w:val="20"/>
          <w:lang w:eastAsia="ru-RU"/>
        </w:rPr>
        <w:t xml:space="preserve"> </w:t>
      </w:r>
      <w:r w:rsidR="002C5083">
        <w:rPr>
          <w:rFonts w:ascii="Times New Roman" w:eastAsia="Times New Roman" w:hAnsi="Times New Roman"/>
          <w:i/>
          <w:sz w:val="20"/>
          <w:szCs w:val="20"/>
          <w:lang w:eastAsia="ru-RU"/>
        </w:rPr>
        <w:t>С</w:t>
      </w:r>
      <w:r w:rsidRPr="00360339">
        <w:rPr>
          <w:rFonts w:ascii="Times New Roman" w:hAnsi="Times New Roman"/>
          <w:i/>
          <w:iCs/>
          <w:sz w:val="20"/>
          <w:szCs w:val="20"/>
        </w:rPr>
        <w:t xml:space="preserve">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Times New Roman" w:hAnsi="Times New Roman"/>
          <w:i/>
          <w:iCs/>
          <w:sz w:val="20"/>
          <w:szCs w:val="20"/>
        </w:rPr>
        <w:t xml:space="preserve">Приложении № 1 к </w:t>
      </w:r>
      <w:r w:rsidR="00D70FD4">
        <w:rPr>
          <w:rFonts w:ascii="Times New Roman" w:hAnsi="Times New Roman"/>
          <w:i/>
          <w:iCs/>
          <w:sz w:val="20"/>
          <w:szCs w:val="20"/>
        </w:rPr>
        <w:t>техническому заданию</w:t>
      </w:r>
      <w:r>
        <w:rPr>
          <w:rFonts w:ascii="Times New Roman" w:hAnsi="Times New Roman"/>
          <w:i/>
          <w:iCs/>
          <w:sz w:val="20"/>
          <w:szCs w:val="20"/>
        </w:rPr>
        <w:t>.</w:t>
      </w:r>
      <w:r w:rsidR="00F81E09" w:rsidRPr="00F81E09">
        <w:rPr>
          <w:rFonts w:ascii="Times New Roman" w:eastAsia="Times New Roman" w:hAnsi="Times New Roman"/>
          <w:i/>
          <w:sz w:val="20"/>
          <w:szCs w:val="20"/>
          <w:lang w:eastAsia="ru-RU"/>
        </w:rPr>
        <w:t xml:space="preserve"> </w:t>
      </w:r>
      <w:r w:rsidR="000A69C3">
        <w:rPr>
          <w:rFonts w:ascii="Times New Roman" w:eastAsia="Times New Roman" w:hAnsi="Times New Roman"/>
          <w:i/>
          <w:sz w:val="20"/>
          <w:szCs w:val="20"/>
          <w:lang w:eastAsia="ru-RU"/>
        </w:rPr>
        <w:t>П</w:t>
      </w:r>
      <w:r w:rsidR="00F81E09" w:rsidRPr="000D6BF9">
        <w:rPr>
          <w:rFonts w:ascii="Times New Roman" w:eastAsia="Times New Roman" w:hAnsi="Times New Roman"/>
          <w:i/>
          <w:sz w:val="20"/>
          <w:szCs w:val="20"/>
          <w:lang w:eastAsia="ru-RU"/>
        </w:rPr>
        <w:t>редложенные участником параметры товара должны соответствовать данным стандартам и заданным заказчиком значениям параметров товара.</w:t>
      </w:r>
    </w:p>
    <w:p w:rsidR="006F1C7D" w:rsidRDefault="006F1C7D" w:rsidP="006F1C7D">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1975E9">
        <w:rPr>
          <w:rFonts w:ascii="Times New Roman" w:eastAsia="Times New Roman" w:hAnsi="Times New Roman"/>
          <w:i/>
          <w:sz w:val="20"/>
          <w:szCs w:val="20"/>
          <w:lang w:eastAsia="ru-RU"/>
        </w:rPr>
        <w:t>1</w:t>
      </w:r>
      <w:r w:rsidR="00CE3B4D">
        <w:rPr>
          <w:rFonts w:ascii="Times New Roman" w:eastAsia="Times New Roman" w:hAnsi="Times New Roman"/>
          <w:i/>
          <w:sz w:val="20"/>
          <w:szCs w:val="20"/>
          <w:lang w:eastAsia="ru-RU"/>
        </w:rPr>
        <w:t>1</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1</w:t>
      </w:r>
      <w:r w:rsidR="00CE3B4D">
        <w:rPr>
          <w:rFonts w:ascii="Times New Roman" w:eastAsia="Times New Roman" w:hAnsi="Times New Roman"/>
          <w:i/>
          <w:sz w:val="20"/>
          <w:szCs w:val="20"/>
          <w:lang w:eastAsia="ru-RU"/>
        </w:rPr>
        <w:t>2</w:t>
      </w:r>
      <w:r w:rsidRPr="00E90733">
        <w:rPr>
          <w:rFonts w:ascii="Times New Roman" w:eastAsia="Times New Roman" w:hAnsi="Times New Roman"/>
          <w:i/>
          <w:sz w:val="20"/>
          <w:szCs w:val="20"/>
          <w:lang w:eastAsia="ru-RU"/>
        </w:rPr>
        <w:t xml:space="preserve"> – указывается </w:t>
      </w:r>
      <w:r w:rsidR="00DA1F65">
        <w:rPr>
          <w:rFonts w:ascii="Times New Roman" w:eastAsia="Times New Roman" w:hAnsi="Times New Roman"/>
          <w:i/>
          <w:sz w:val="20"/>
          <w:szCs w:val="20"/>
          <w:lang w:eastAsia="ru-RU"/>
        </w:rPr>
        <w:t>Наименование с</w:t>
      </w:r>
      <w:r w:rsidRPr="00E90733">
        <w:rPr>
          <w:rFonts w:ascii="Times New Roman" w:eastAsia="Times New Roman" w:hAnsi="Times New Roman"/>
          <w:i/>
          <w:sz w:val="20"/>
          <w:szCs w:val="20"/>
          <w:lang w:eastAsia="ru-RU"/>
        </w:rPr>
        <w:t>тран</w:t>
      </w:r>
      <w:r w:rsidR="00DA1F65">
        <w:rPr>
          <w:rFonts w:ascii="Times New Roman" w:eastAsia="Times New Roman" w:hAnsi="Times New Roman"/>
          <w:i/>
          <w:sz w:val="20"/>
          <w:szCs w:val="20"/>
          <w:lang w:eastAsia="ru-RU"/>
        </w:rPr>
        <w:t>ы</w:t>
      </w:r>
      <w:r w:rsidRPr="00E90733">
        <w:rPr>
          <w:rFonts w:ascii="Times New Roman" w:eastAsia="Times New Roman" w:hAnsi="Times New Roman"/>
          <w:i/>
          <w:sz w:val="20"/>
          <w:szCs w:val="20"/>
          <w:lang w:eastAsia="ru-RU"/>
        </w:rPr>
        <w:t xml:space="preserve">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p>
    <w:p w:rsidR="0083098E" w:rsidRPr="00E90733" w:rsidRDefault="0083098E" w:rsidP="0083098E">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83098E" w:rsidRPr="00E90733" w:rsidRDefault="0083098E" w:rsidP="0083098E">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83098E" w:rsidRDefault="0083098E" w:rsidP="0083098E">
      <w:pPr>
        <w:widowControl w:val="0"/>
        <w:spacing w:after="0" w:line="240" w:lineRule="auto"/>
        <w:jc w:val="both"/>
        <w:rPr>
          <w:rFonts w:ascii="Times New Roman" w:eastAsia="Calibri" w:hAnsi="Times New Roman"/>
          <w:b/>
          <w:i/>
          <w:sz w:val="20"/>
          <w:szCs w:val="20"/>
        </w:rPr>
      </w:pPr>
    </w:p>
    <w:p w:rsidR="0083098E" w:rsidRDefault="0083098E" w:rsidP="0083098E">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83098E"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40DCB" w:rsidRPr="00AF47C8" w:rsidRDefault="00240DCB" w:rsidP="00AF47C8">
      <w:pPr>
        <w:spacing w:after="0" w:line="240" w:lineRule="auto"/>
        <w:ind w:left="1418"/>
        <w:jc w:val="both"/>
        <w:rPr>
          <w:rFonts w:ascii="Times New Roman" w:eastAsia="Calibri" w:hAnsi="Times New Roman"/>
          <w:i/>
          <w:iCs/>
          <w:sz w:val="18"/>
          <w:szCs w:val="24"/>
          <w:lang w:eastAsia="ru-RU"/>
        </w:rPr>
      </w:pPr>
    </w:p>
    <w:p w:rsidR="0062192F" w:rsidRDefault="0062192F" w:rsidP="0062192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192F"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192F" w:rsidRPr="005A1E8C"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192F" w:rsidRPr="005A1E8C" w:rsidRDefault="0062192F" w:rsidP="0062192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62192F" w:rsidRPr="00C12265" w:rsidRDefault="0062192F" w:rsidP="0062192F">
      <w:pPr>
        <w:spacing w:after="0" w:line="240" w:lineRule="auto"/>
        <w:jc w:val="both"/>
        <w:rPr>
          <w:rFonts w:ascii="Times New Roman" w:eastAsia="Times New Roman" w:hAnsi="Times New Roman"/>
          <w:sz w:val="20"/>
          <w:szCs w:val="20"/>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3D5E51" w:rsidRPr="003D5E51" w:rsidRDefault="002B469C" w:rsidP="002B469C">
      <w:pPr>
        <w:jc w:val="right"/>
        <w:rPr>
          <w:rFonts w:ascii="Times New Roman" w:hAnsi="Times New Roman"/>
          <w:b/>
          <w:sz w:val="24"/>
          <w:szCs w:val="24"/>
          <w:lang w:val="ru"/>
        </w:rPr>
      </w:pPr>
      <w:r>
        <w:rPr>
          <w:rFonts w:ascii="Times New Roman" w:hAnsi="Times New Roman"/>
          <w:b/>
          <w:sz w:val="24"/>
          <w:szCs w:val="24"/>
          <w:lang w:val="ru"/>
        </w:rPr>
        <w:lastRenderedPageBreak/>
        <w:t>ФОРМА 3</w:t>
      </w:r>
    </w:p>
    <w:p w:rsidR="00B07025" w:rsidRPr="00AC6F71" w:rsidRDefault="00B07025" w:rsidP="00B07025">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07025" w:rsidRPr="00AC6F71" w:rsidRDefault="00B07025" w:rsidP="00B0702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07025" w:rsidRDefault="00B07025" w:rsidP="00B0702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193774" w:rsidRDefault="00B07025" w:rsidP="00D069B1">
      <w:pPr>
        <w:spacing w:after="0"/>
        <w:jc w:val="center"/>
      </w:pPr>
      <w:r>
        <w:rPr>
          <w:rFonts w:ascii="Times New Roman" w:hAnsi="Times New Roman"/>
          <w:b/>
          <w:iCs/>
          <w:snapToGrid w:val="0"/>
          <w:sz w:val="24"/>
          <w:szCs w:val="24"/>
        </w:rPr>
        <w:t>ПРЕДЛОЖЕНИЕ О ЦЕНЕ ДОГОВОРА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701"/>
        <w:gridCol w:w="2552"/>
        <w:gridCol w:w="2268"/>
      </w:tblGrid>
      <w:tr w:rsidR="00160961" w:rsidRPr="00193774" w:rsidTr="00182506">
        <w:trPr>
          <w:trHeight w:val="817"/>
        </w:trPr>
        <w:tc>
          <w:tcPr>
            <w:tcW w:w="56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w:t>
            </w:r>
          </w:p>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160961" w:rsidRPr="00193774" w:rsidRDefault="00160961" w:rsidP="008B31E6">
            <w:pPr>
              <w:pStyle w:val="10"/>
              <w:spacing w:before="0" w:line="240" w:lineRule="auto"/>
              <w:jc w:val="center"/>
              <w:rPr>
                <w:rFonts w:cs="Times New Roman"/>
                <w:sz w:val="24"/>
                <w:szCs w:val="24"/>
              </w:rPr>
            </w:pPr>
            <w:r w:rsidRPr="00193774">
              <w:rPr>
                <w:sz w:val="24"/>
                <w:szCs w:val="24"/>
              </w:rPr>
              <w:t xml:space="preserve">Количество, </w:t>
            </w:r>
            <w:r w:rsidR="00DF7430">
              <w:rPr>
                <w:sz w:val="24"/>
                <w:szCs w:val="24"/>
              </w:rPr>
              <w:t>ме</w:t>
            </w:r>
            <w:r w:rsidR="008B31E6">
              <w:rPr>
                <w:sz w:val="24"/>
                <w:szCs w:val="24"/>
              </w:rPr>
              <w:t>т</w:t>
            </w:r>
            <w:r w:rsidR="00DF7430">
              <w:rPr>
                <w:sz w:val="24"/>
                <w:szCs w:val="24"/>
              </w:rPr>
              <w:t>р</w:t>
            </w:r>
          </w:p>
        </w:tc>
        <w:tc>
          <w:tcPr>
            <w:tcW w:w="255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Цена за единицу товара, руб.</w:t>
            </w:r>
            <w:r w:rsidR="008F602F">
              <w:rPr>
                <w:rFonts w:ascii="Times New Roman" w:hAnsi="Times New Roman"/>
                <w:b/>
                <w:sz w:val="24"/>
                <w:szCs w:val="24"/>
              </w:rPr>
              <w:t>,</w:t>
            </w:r>
            <w:r w:rsidR="008F602F" w:rsidRPr="00193774">
              <w:rPr>
                <w:rFonts w:ascii="Times New Roman" w:hAnsi="Times New Roman"/>
                <w:b/>
                <w:sz w:val="24"/>
                <w:szCs w:val="24"/>
              </w:rPr>
              <w:t xml:space="preserve"> </w:t>
            </w:r>
            <w:r w:rsidR="00D8150E">
              <w:rPr>
                <w:rFonts w:ascii="Times New Roman" w:hAnsi="Times New Roman"/>
                <w:b/>
                <w:sz w:val="24"/>
                <w:szCs w:val="24"/>
              </w:rPr>
              <w:t>в т.ч. НДС</w:t>
            </w:r>
            <w:r w:rsidR="008F602F" w:rsidRPr="008F602F">
              <w:rPr>
                <w:rFonts w:ascii="Times New Roman" w:hAnsi="Times New Roman"/>
                <w:sz w:val="24"/>
                <w:szCs w:val="24"/>
                <w:vertAlign w:val="superscript"/>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160961"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 xml:space="preserve">Сумма, </w:t>
            </w:r>
            <w:r w:rsidR="008F602F" w:rsidRPr="008F602F">
              <w:rPr>
                <w:rFonts w:ascii="Times New Roman" w:hAnsi="Times New Roman"/>
                <w:b/>
                <w:sz w:val="24"/>
                <w:szCs w:val="24"/>
              </w:rPr>
              <w:t>руб.</w:t>
            </w:r>
            <w:r w:rsidR="008F602F">
              <w:rPr>
                <w:rFonts w:ascii="Times New Roman" w:hAnsi="Times New Roman"/>
                <w:b/>
                <w:sz w:val="24"/>
                <w:szCs w:val="24"/>
              </w:rPr>
              <w:t>,</w:t>
            </w:r>
          </w:p>
          <w:p w:rsidR="008F602F" w:rsidRPr="00193774"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в т.ч.</w:t>
            </w:r>
            <w:r w:rsidR="008F602F" w:rsidRPr="008F602F">
              <w:rPr>
                <w:rFonts w:ascii="Times New Roman" w:hAnsi="Times New Roman"/>
                <w:b/>
                <w:sz w:val="24"/>
                <w:szCs w:val="24"/>
              </w:rPr>
              <w:t>НДС</w:t>
            </w:r>
            <w:r w:rsidR="008F602F" w:rsidRPr="008F602F">
              <w:rPr>
                <w:rFonts w:ascii="Times New Roman" w:hAnsi="Times New Roman"/>
                <w:sz w:val="24"/>
                <w:szCs w:val="24"/>
                <w:vertAlign w:val="superscript"/>
              </w:rPr>
              <w:t>1</w:t>
            </w:r>
          </w:p>
        </w:tc>
      </w:tr>
      <w:tr w:rsidR="00791CD3" w:rsidRPr="00193774" w:rsidTr="008B31E6">
        <w:trPr>
          <w:trHeight w:val="291"/>
        </w:trPr>
        <w:tc>
          <w:tcPr>
            <w:tcW w:w="562" w:type="dxa"/>
            <w:tcBorders>
              <w:top w:val="single" w:sz="4" w:space="0" w:color="auto"/>
              <w:left w:val="single" w:sz="4" w:space="0" w:color="auto"/>
              <w:bottom w:val="single" w:sz="4" w:space="0" w:color="auto"/>
              <w:right w:val="single" w:sz="4" w:space="0" w:color="auto"/>
            </w:tcBorders>
            <w:vAlign w:val="center"/>
            <w:hideMark/>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vAlign w:val="bottom"/>
          </w:tcPr>
          <w:p w:rsidR="00791CD3" w:rsidRPr="00A153D4" w:rsidRDefault="0098455A" w:rsidP="008B31E6">
            <w:pPr>
              <w:spacing w:after="0" w:line="240" w:lineRule="auto"/>
              <w:rPr>
                <w:rFonts w:ascii="Times New Roman" w:hAnsi="Times New Roman"/>
                <w:color w:val="000000"/>
                <w:sz w:val="20"/>
                <w:szCs w:val="20"/>
              </w:rPr>
            </w:pPr>
            <w:r w:rsidRPr="001A3065">
              <w:rPr>
                <w:rFonts w:ascii="Times New Roman" w:hAnsi="Times New Roman"/>
                <w:sz w:val="24"/>
                <w:szCs w:val="24"/>
              </w:rPr>
              <w:t>Кабель</w:t>
            </w:r>
            <w:r>
              <w:rPr>
                <w:rFonts w:ascii="Times New Roman" w:eastAsia="Calibri" w:hAnsi="Times New Roman"/>
                <w:sz w:val="22"/>
                <w:szCs w:val="22"/>
              </w:rPr>
              <w:t xml:space="preserve"> КДВЭУГ</w:t>
            </w:r>
            <w:r w:rsidR="00256838">
              <w:rPr>
                <w:rFonts w:ascii="Times New Roman" w:eastAsia="Calibri" w:hAnsi="Times New Roman"/>
                <w:sz w:val="22"/>
                <w:szCs w:val="22"/>
              </w:rPr>
              <w:t xml:space="preserve"> </w:t>
            </w:r>
            <w:r w:rsidR="00256838" w:rsidRPr="001A3065">
              <w:rPr>
                <w:rFonts w:ascii="Times New Roman" w:hAnsi="Times New Roman"/>
                <w:sz w:val="24"/>
                <w:szCs w:val="24"/>
              </w:rPr>
              <w:t>3х2х0,50мм²</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8B31E6" w:rsidP="000F66EC">
            <w:pPr>
              <w:spacing w:after="0"/>
              <w:jc w:val="center"/>
              <w:rPr>
                <w:rFonts w:ascii="Times New Roman" w:hAnsi="Times New Roman"/>
                <w:color w:val="000000"/>
                <w:sz w:val="20"/>
                <w:szCs w:val="20"/>
              </w:rPr>
            </w:pPr>
            <w:r>
              <w:rPr>
                <w:rFonts w:ascii="Times New Roman" w:hAnsi="Times New Roman"/>
                <w:color w:val="000000"/>
                <w:sz w:val="20"/>
                <w:szCs w:val="20"/>
              </w:rPr>
              <w:t>4200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641DA7">
        <w:trPr>
          <w:trHeight w:val="267"/>
        </w:trPr>
        <w:tc>
          <w:tcPr>
            <w:tcW w:w="8217" w:type="dxa"/>
            <w:gridSpan w:val="4"/>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jc w:val="right"/>
              <w:rPr>
                <w:rFonts w:ascii="Times New Roman" w:hAnsi="Times New Roman"/>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spacing w:line="256" w:lineRule="auto"/>
              <w:jc w:val="center"/>
              <w:rPr>
                <w:rFonts w:ascii="Times New Roman" w:hAnsi="Times New Roman"/>
                <w:sz w:val="24"/>
                <w:szCs w:val="24"/>
              </w:rPr>
            </w:pPr>
          </w:p>
        </w:tc>
      </w:tr>
    </w:tbl>
    <w:p w:rsidR="00B07025" w:rsidRDefault="00B07025" w:rsidP="00B0702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B07025" w:rsidRPr="00A8697D" w:rsidRDefault="00B07025" w:rsidP="00B0702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w:t>
      </w:r>
      <w:r w:rsidR="00AD2CF6">
        <w:rPr>
          <w:rFonts w:ascii="Times New Roman" w:hAnsi="Times New Roman"/>
          <w:b/>
          <w:sz w:val="24"/>
          <w:szCs w:val="24"/>
        </w:rPr>
        <w:t>рублей</w:t>
      </w:r>
      <w:r w:rsidR="00E01869">
        <w:rPr>
          <w:rFonts w:ascii="Times New Roman" w:hAnsi="Times New Roman"/>
          <w:b/>
          <w:sz w:val="24"/>
          <w:szCs w:val="24"/>
        </w:rPr>
        <w:t>, с учетом НДС/без НДС (в случае освобождения от уплаты НДС) в размере ____________ рублей.</w:t>
      </w:r>
    </w:p>
    <w:p w:rsidR="00B07025" w:rsidRDefault="00B07025" w:rsidP="00B0702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Pr="005A1E8C" w:rsidRDefault="00B07025" w:rsidP="00B0702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07025" w:rsidRDefault="00B07025" w:rsidP="00B0702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07025" w:rsidRPr="005A1E8C" w:rsidRDefault="00B07025" w:rsidP="00B0702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B07025" w:rsidRPr="005A1E8C"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07025" w:rsidRDefault="00B07025" w:rsidP="00B0702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spacing w:after="0" w:line="240" w:lineRule="auto"/>
        <w:ind w:firstLine="567"/>
        <w:jc w:val="both"/>
        <w:rPr>
          <w:rFonts w:ascii="Times New Roman" w:hAnsi="Times New Roman"/>
          <w:sz w:val="24"/>
          <w:szCs w:val="24"/>
          <w:shd w:val="clear" w:color="auto" w:fill="FFFFFF"/>
        </w:rPr>
      </w:pPr>
    </w:p>
    <w:p w:rsidR="00B07025" w:rsidRPr="00C12265" w:rsidRDefault="00B07025" w:rsidP="00B07025">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3D5E51" w:rsidRDefault="003D5E51">
      <w:pPr>
        <w:rPr>
          <w:rFonts w:ascii="Times New Roman" w:eastAsia="Times New Roman" w:hAnsi="Times New Roman"/>
          <w:b/>
          <w:sz w:val="24"/>
          <w:szCs w:val="24"/>
          <w:lang w:val="ru" w:eastAsia="ru-RU"/>
        </w:rPr>
      </w:pPr>
      <w:r>
        <w:rPr>
          <w:b/>
          <w:sz w:val="24"/>
          <w:lang w:val="ru"/>
        </w:rPr>
        <w:br w:type="page"/>
      </w: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BF9" w:rsidRDefault="000D6BF9" w:rsidP="00BE4551">
      <w:pPr>
        <w:spacing w:after="0" w:line="240" w:lineRule="auto"/>
      </w:pPr>
      <w:r>
        <w:separator/>
      </w:r>
    </w:p>
  </w:endnote>
  <w:endnote w:type="continuationSeparator" w:id="0">
    <w:p w:rsidR="000D6BF9" w:rsidRDefault="000D6BF9" w:rsidP="00BE4551">
      <w:pPr>
        <w:spacing w:after="0" w:line="240" w:lineRule="auto"/>
      </w:pPr>
      <w:r>
        <w:continuationSeparator/>
      </w:r>
    </w:p>
  </w:endnote>
  <w:endnote w:type="continuationNotice" w:id="1">
    <w:p w:rsidR="000D6BF9" w:rsidRDefault="000D6B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D6BF9" w:rsidRDefault="000D6BF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D6BF9" w:rsidRDefault="000D6BF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32691D" w:rsidRDefault="000D6BF9"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D6BF9" w:rsidRDefault="000D6BF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92009">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0D6BF9" w:rsidRDefault="000D6BF9"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32691D" w:rsidRDefault="000D6BF9"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D6BF9" w:rsidRPr="00C408FB" w:rsidRDefault="000D6BF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9200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D6BF9" w:rsidRPr="00CA0F23" w:rsidRDefault="000D6BF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9200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32691D" w:rsidRDefault="000D6BF9"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BF9" w:rsidRDefault="000D6BF9" w:rsidP="00BE4551">
      <w:pPr>
        <w:spacing w:after="0" w:line="240" w:lineRule="auto"/>
      </w:pPr>
      <w:r>
        <w:separator/>
      </w:r>
    </w:p>
  </w:footnote>
  <w:footnote w:type="continuationSeparator" w:id="0">
    <w:p w:rsidR="000D6BF9" w:rsidRDefault="000D6BF9" w:rsidP="00BE4551">
      <w:pPr>
        <w:spacing w:after="0" w:line="240" w:lineRule="auto"/>
      </w:pPr>
      <w:r>
        <w:continuationSeparator/>
      </w:r>
    </w:p>
  </w:footnote>
  <w:footnote w:type="continuationNotice" w:id="1">
    <w:p w:rsidR="000D6BF9" w:rsidRDefault="000D6BF9">
      <w:pPr>
        <w:spacing w:after="0" w:line="240" w:lineRule="auto"/>
      </w:pPr>
    </w:p>
  </w:footnote>
  <w:footnote w:id="2">
    <w:p w:rsidR="000D6BF9" w:rsidRDefault="000D6BF9"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A234A7" w:rsidRDefault="000D6BF9"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2D6038EE"/>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8"/>
  </w:num>
  <w:num w:numId="5">
    <w:abstractNumId w:val="22"/>
  </w:num>
  <w:num w:numId="6">
    <w:abstractNumId w:val="26"/>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F34"/>
    <w:rsid w:val="00010023"/>
    <w:rsid w:val="00010101"/>
    <w:rsid w:val="00010110"/>
    <w:rsid w:val="00010549"/>
    <w:rsid w:val="00010F2A"/>
    <w:rsid w:val="0001168E"/>
    <w:rsid w:val="0001182E"/>
    <w:rsid w:val="00012150"/>
    <w:rsid w:val="000121EB"/>
    <w:rsid w:val="0001248F"/>
    <w:rsid w:val="000127EC"/>
    <w:rsid w:val="00012852"/>
    <w:rsid w:val="00012D81"/>
    <w:rsid w:val="00012F31"/>
    <w:rsid w:val="00012F76"/>
    <w:rsid w:val="00012FFE"/>
    <w:rsid w:val="00013244"/>
    <w:rsid w:val="0001330D"/>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45"/>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A8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5F3"/>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234"/>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9C3"/>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4BC"/>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A79"/>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BF9"/>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541"/>
    <w:rsid w:val="000E48E1"/>
    <w:rsid w:val="000E4F41"/>
    <w:rsid w:val="000E540B"/>
    <w:rsid w:val="000E5796"/>
    <w:rsid w:val="000E61AA"/>
    <w:rsid w:val="000E63B1"/>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4F1"/>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ADE"/>
    <w:rsid w:val="000F4E6E"/>
    <w:rsid w:val="000F50DE"/>
    <w:rsid w:val="000F57BA"/>
    <w:rsid w:val="000F604E"/>
    <w:rsid w:val="000F6124"/>
    <w:rsid w:val="000F66EC"/>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AD2"/>
    <w:rsid w:val="00104EA2"/>
    <w:rsid w:val="00106E11"/>
    <w:rsid w:val="00107057"/>
    <w:rsid w:val="001071A4"/>
    <w:rsid w:val="0010762A"/>
    <w:rsid w:val="0011040C"/>
    <w:rsid w:val="00110862"/>
    <w:rsid w:val="00110897"/>
    <w:rsid w:val="001108B9"/>
    <w:rsid w:val="001109FB"/>
    <w:rsid w:val="0011112E"/>
    <w:rsid w:val="00111A40"/>
    <w:rsid w:val="0011207A"/>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0F4"/>
    <w:rsid w:val="0011484C"/>
    <w:rsid w:val="00114F4B"/>
    <w:rsid w:val="001153A3"/>
    <w:rsid w:val="001159A1"/>
    <w:rsid w:val="00115DF2"/>
    <w:rsid w:val="00115F2D"/>
    <w:rsid w:val="00116509"/>
    <w:rsid w:val="001167F4"/>
    <w:rsid w:val="00116A4D"/>
    <w:rsid w:val="00116C60"/>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4DC"/>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71"/>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840"/>
    <w:rsid w:val="0014616A"/>
    <w:rsid w:val="00146252"/>
    <w:rsid w:val="00146509"/>
    <w:rsid w:val="00146A34"/>
    <w:rsid w:val="00146FB9"/>
    <w:rsid w:val="00147180"/>
    <w:rsid w:val="00147AC9"/>
    <w:rsid w:val="00147B9C"/>
    <w:rsid w:val="00147D4F"/>
    <w:rsid w:val="00147EFC"/>
    <w:rsid w:val="001507BF"/>
    <w:rsid w:val="0015088C"/>
    <w:rsid w:val="00151AD9"/>
    <w:rsid w:val="00151BE7"/>
    <w:rsid w:val="00151D6A"/>
    <w:rsid w:val="0015242A"/>
    <w:rsid w:val="001528F3"/>
    <w:rsid w:val="00152BD7"/>
    <w:rsid w:val="00152E61"/>
    <w:rsid w:val="00153225"/>
    <w:rsid w:val="00153B3F"/>
    <w:rsid w:val="00154033"/>
    <w:rsid w:val="00154B28"/>
    <w:rsid w:val="00154DC7"/>
    <w:rsid w:val="00154F32"/>
    <w:rsid w:val="00154F94"/>
    <w:rsid w:val="0015508A"/>
    <w:rsid w:val="001556D5"/>
    <w:rsid w:val="00155B05"/>
    <w:rsid w:val="00155B83"/>
    <w:rsid w:val="00155CAD"/>
    <w:rsid w:val="00156276"/>
    <w:rsid w:val="00156505"/>
    <w:rsid w:val="0015653D"/>
    <w:rsid w:val="00156891"/>
    <w:rsid w:val="0015729E"/>
    <w:rsid w:val="0015742F"/>
    <w:rsid w:val="0015776C"/>
    <w:rsid w:val="00157CEE"/>
    <w:rsid w:val="00157EDB"/>
    <w:rsid w:val="00160137"/>
    <w:rsid w:val="001603F6"/>
    <w:rsid w:val="001606FA"/>
    <w:rsid w:val="00160961"/>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68"/>
    <w:rsid w:val="00170EBD"/>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506"/>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774"/>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975E9"/>
    <w:rsid w:val="001A03F3"/>
    <w:rsid w:val="001A0CD6"/>
    <w:rsid w:val="001A0DD6"/>
    <w:rsid w:val="001A1741"/>
    <w:rsid w:val="001A1751"/>
    <w:rsid w:val="001A17A8"/>
    <w:rsid w:val="001A18C2"/>
    <w:rsid w:val="001A20EB"/>
    <w:rsid w:val="001A2267"/>
    <w:rsid w:val="001A2398"/>
    <w:rsid w:val="001A27A6"/>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5F9A"/>
    <w:rsid w:val="001C651F"/>
    <w:rsid w:val="001C6811"/>
    <w:rsid w:val="001D000F"/>
    <w:rsid w:val="001D069E"/>
    <w:rsid w:val="001D08E3"/>
    <w:rsid w:val="001D09F3"/>
    <w:rsid w:val="001D0FBB"/>
    <w:rsid w:val="001D111A"/>
    <w:rsid w:val="001D15F4"/>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6E96"/>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C2F"/>
    <w:rsid w:val="001E3E35"/>
    <w:rsid w:val="001E4068"/>
    <w:rsid w:val="001E43C4"/>
    <w:rsid w:val="001E49B5"/>
    <w:rsid w:val="001E49FD"/>
    <w:rsid w:val="001E4C4A"/>
    <w:rsid w:val="001E5113"/>
    <w:rsid w:val="001E538B"/>
    <w:rsid w:val="001E55F1"/>
    <w:rsid w:val="001E569B"/>
    <w:rsid w:val="001E5C09"/>
    <w:rsid w:val="001E5C2A"/>
    <w:rsid w:val="001E69EE"/>
    <w:rsid w:val="001E6D7F"/>
    <w:rsid w:val="001E71C7"/>
    <w:rsid w:val="001E7A51"/>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2CA"/>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0E"/>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6A45"/>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BDB"/>
    <w:rsid w:val="00223CB5"/>
    <w:rsid w:val="00223E9B"/>
    <w:rsid w:val="002240BD"/>
    <w:rsid w:val="00224511"/>
    <w:rsid w:val="00224879"/>
    <w:rsid w:val="002253DC"/>
    <w:rsid w:val="002254A6"/>
    <w:rsid w:val="0022600D"/>
    <w:rsid w:val="002264BF"/>
    <w:rsid w:val="0022694D"/>
    <w:rsid w:val="0022711B"/>
    <w:rsid w:val="0022742E"/>
    <w:rsid w:val="00227BD7"/>
    <w:rsid w:val="00227C3A"/>
    <w:rsid w:val="00227C5A"/>
    <w:rsid w:val="00227E93"/>
    <w:rsid w:val="002300C3"/>
    <w:rsid w:val="0023100E"/>
    <w:rsid w:val="002319B9"/>
    <w:rsid w:val="00231B44"/>
    <w:rsid w:val="00232274"/>
    <w:rsid w:val="002329D8"/>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0DCB"/>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7512"/>
    <w:rsid w:val="00250B07"/>
    <w:rsid w:val="00250E55"/>
    <w:rsid w:val="002518E2"/>
    <w:rsid w:val="00251BBB"/>
    <w:rsid w:val="00251E74"/>
    <w:rsid w:val="00251F5B"/>
    <w:rsid w:val="00252067"/>
    <w:rsid w:val="00252154"/>
    <w:rsid w:val="0025237C"/>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838"/>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81"/>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7FE"/>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977"/>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801"/>
    <w:rsid w:val="002B0907"/>
    <w:rsid w:val="002B0974"/>
    <w:rsid w:val="002B0DD5"/>
    <w:rsid w:val="002B0FC1"/>
    <w:rsid w:val="002B24C1"/>
    <w:rsid w:val="002B2ED7"/>
    <w:rsid w:val="002B3268"/>
    <w:rsid w:val="002B3279"/>
    <w:rsid w:val="002B33C2"/>
    <w:rsid w:val="002B3543"/>
    <w:rsid w:val="002B3CB4"/>
    <w:rsid w:val="002B3F23"/>
    <w:rsid w:val="002B469C"/>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083"/>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BF"/>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86A"/>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CEB"/>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D36"/>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14"/>
    <w:rsid w:val="00301A53"/>
    <w:rsid w:val="00301C7A"/>
    <w:rsid w:val="00301F96"/>
    <w:rsid w:val="003022A2"/>
    <w:rsid w:val="003022CE"/>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57"/>
    <w:rsid w:val="00321286"/>
    <w:rsid w:val="003214AE"/>
    <w:rsid w:val="00321A45"/>
    <w:rsid w:val="00321CCB"/>
    <w:rsid w:val="00322443"/>
    <w:rsid w:val="00322450"/>
    <w:rsid w:val="00322F03"/>
    <w:rsid w:val="003230FE"/>
    <w:rsid w:val="00323560"/>
    <w:rsid w:val="0032357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2D7C"/>
    <w:rsid w:val="00333065"/>
    <w:rsid w:val="0033354F"/>
    <w:rsid w:val="003341FA"/>
    <w:rsid w:val="00334BE1"/>
    <w:rsid w:val="00334C39"/>
    <w:rsid w:val="00335195"/>
    <w:rsid w:val="0033525E"/>
    <w:rsid w:val="00335A27"/>
    <w:rsid w:val="00335B61"/>
    <w:rsid w:val="00335D24"/>
    <w:rsid w:val="003360FB"/>
    <w:rsid w:val="00336112"/>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BA9"/>
    <w:rsid w:val="00352C1C"/>
    <w:rsid w:val="00352E11"/>
    <w:rsid w:val="00352ECB"/>
    <w:rsid w:val="003531F8"/>
    <w:rsid w:val="00353563"/>
    <w:rsid w:val="00353573"/>
    <w:rsid w:val="003539F6"/>
    <w:rsid w:val="00353C91"/>
    <w:rsid w:val="00354077"/>
    <w:rsid w:val="003540E2"/>
    <w:rsid w:val="0035425E"/>
    <w:rsid w:val="00354C12"/>
    <w:rsid w:val="00354DF4"/>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A34"/>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26"/>
    <w:rsid w:val="003775A7"/>
    <w:rsid w:val="003778F6"/>
    <w:rsid w:val="00380240"/>
    <w:rsid w:val="00380524"/>
    <w:rsid w:val="003809B0"/>
    <w:rsid w:val="003817B0"/>
    <w:rsid w:val="0038182D"/>
    <w:rsid w:val="00381C61"/>
    <w:rsid w:val="00381E0F"/>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1B94"/>
    <w:rsid w:val="00392321"/>
    <w:rsid w:val="0039294D"/>
    <w:rsid w:val="00392C49"/>
    <w:rsid w:val="00392E06"/>
    <w:rsid w:val="00392E8B"/>
    <w:rsid w:val="00393511"/>
    <w:rsid w:val="003935C9"/>
    <w:rsid w:val="00393718"/>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102"/>
    <w:rsid w:val="003A1404"/>
    <w:rsid w:val="003A1487"/>
    <w:rsid w:val="003A19A8"/>
    <w:rsid w:val="003A22C7"/>
    <w:rsid w:val="003A252A"/>
    <w:rsid w:val="003A25C0"/>
    <w:rsid w:val="003A27E5"/>
    <w:rsid w:val="003A3126"/>
    <w:rsid w:val="003A33C7"/>
    <w:rsid w:val="003A3A90"/>
    <w:rsid w:val="003A3B8B"/>
    <w:rsid w:val="003A3C38"/>
    <w:rsid w:val="003A3C7C"/>
    <w:rsid w:val="003A3F7A"/>
    <w:rsid w:val="003A40BD"/>
    <w:rsid w:val="003A412A"/>
    <w:rsid w:val="003A4487"/>
    <w:rsid w:val="003A4500"/>
    <w:rsid w:val="003A4BCA"/>
    <w:rsid w:val="003A4D95"/>
    <w:rsid w:val="003A513E"/>
    <w:rsid w:val="003A547E"/>
    <w:rsid w:val="003A56B8"/>
    <w:rsid w:val="003A5826"/>
    <w:rsid w:val="003A63D4"/>
    <w:rsid w:val="003A6609"/>
    <w:rsid w:val="003A6B42"/>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6E6"/>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E8"/>
    <w:rsid w:val="003C6F5D"/>
    <w:rsid w:val="003C72E0"/>
    <w:rsid w:val="003D05D6"/>
    <w:rsid w:val="003D0750"/>
    <w:rsid w:val="003D088A"/>
    <w:rsid w:val="003D0B8D"/>
    <w:rsid w:val="003D1249"/>
    <w:rsid w:val="003D1498"/>
    <w:rsid w:val="003D1940"/>
    <w:rsid w:val="003D194E"/>
    <w:rsid w:val="003D1B34"/>
    <w:rsid w:val="003D1F47"/>
    <w:rsid w:val="003D1FEE"/>
    <w:rsid w:val="003D2046"/>
    <w:rsid w:val="003D23C9"/>
    <w:rsid w:val="003D2746"/>
    <w:rsid w:val="003D2A25"/>
    <w:rsid w:val="003D2DE0"/>
    <w:rsid w:val="003D2E6E"/>
    <w:rsid w:val="003D2F03"/>
    <w:rsid w:val="003D3452"/>
    <w:rsid w:val="003D387D"/>
    <w:rsid w:val="003D40E1"/>
    <w:rsid w:val="003D42BB"/>
    <w:rsid w:val="003D43BA"/>
    <w:rsid w:val="003D4403"/>
    <w:rsid w:val="003D48BB"/>
    <w:rsid w:val="003D48D4"/>
    <w:rsid w:val="003D5553"/>
    <w:rsid w:val="003D57B1"/>
    <w:rsid w:val="003D5B62"/>
    <w:rsid w:val="003D5E51"/>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8C6"/>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31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0C"/>
    <w:rsid w:val="004601DD"/>
    <w:rsid w:val="00461152"/>
    <w:rsid w:val="004614A0"/>
    <w:rsid w:val="00461737"/>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4D0A"/>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7CE"/>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423"/>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5C12"/>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1EB"/>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0C4"/>
    <w:rsid w:val="005104B2"/>
    <w:rsid w:val="00510CC3"/>
    <w:rsid w:val="005110A5"/>
    <w:rsid w:val="0051143A"/>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7466"/>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C43"/>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1CF"/>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9E"/>
    <w:rsid w:val="005D50FC"/>
    <w:rsid w:val="005D55F8"/>
    <w:rsid w:val="005D5737"/>
    <w:rsid w:val="005D5D09"/>
    <w:rsid w:val="005D61EB"/>
    <w:rsid w:val="005D6756"/>
    <w:rsid w:val="005D68C1"/>
    <w:rsid w:val="005D6E6D"/>
    <w:rsid w:val="005D7079"/>
    <w:rsid w:val="005D7ADF"/>
    <w:rsid w:val="005D7B77"/>
    <w:rsid w:val="005D7C51"/>
    <w:rsid w:val="005E00A0"/>
    <w:rsid w:val="005E09EC"/>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43F"/>
    <w:rsid w:val="00606583"/>
    <w:rsid w:val="006066AF"/>
    <w:rsid w:val="00606801"/>
    <w:rsid w:val="00606951"/>
    <w:rsid w:val="00606FDE"/>
    <w:rsid w:val="00606FE0"/>
    <w:rsid w:val="00607C33"/>
    <w:rsid w:val="00607CCC"/>
    <w:rsid w:val="00607CD9"/>
    <w:rsid w:val="00607D2A"/>
    <w:rsid w:val="00610C9A"/>
    <w:rsid w:val="00610F0D"/>
    <w:rsid w:val="00610F16"/>
    <w:rsid w:val="0061111F"/>
    <w:rsid w:val="00611282"/>
    <w:rsid w:val="006114EC"/>
    <w:rsid w:val="006122B9"/>
    <w:rsid w:val="00612468"/>
    <w:rsid w:val="00612567"/>
    <w:rsid w:val="006126F6"/>
    <w:rsid w:val="00612C0A"/>
    <w:rsid w:val="00613BED"/>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17F34"/>
    <w:rsid w:val="0062013D"/>
    <w:rsid w:val="0062081B"/>
    <w:rsid w:val="00620A09"/>
    <w:rsid w:val="006212FC"/>
    <w:rsid w:val="006215CC"/>
    <w:rsid w:val="006216C2"/>
    <w:rsid w:val="00621839"/>
    <w:rsid w:val="0062192F"/>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0EE5"/>
    <w:rsid w:val="006415BA"/>
    <w:rsid w:val="00641D60"/>
    <w:rsid w:val="00641DA7"/>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56D"/>
    <w:rsid w:val="00663639"/>
    <w:rsid w:val="00663AB9"/>
    <w:rsid w:val="006641AD"/>
    <w:rsid w:val="006648B6"/>
    <w:rsid w:val="00664E0B"/>
    <w:rsid w:val="00665127"/>
    <w:rsid w:val="00665471"/>
    <w:rsid w:val="0066594D"/>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547"/>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771"/>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3CA"/>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7A9"/>
    <w:rsid w:val="006C7AF2"/>
    <w:rsid w:val="006C7BFE"/>
    <w:rsid w:val="006D0260"/>
    <w:rsid w:val="006D04EE"/>
    <w:rsid w:val="006D069F"/>
    <w:rsid w:val="006D16E7"/>
    <w:rsid w:val="006D2005"/>
    <w:rsid w:val="006D2BAD"/>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1C7D"/>
    <w:rsid w:val="006F3961"/>
    <w:rsid w:val="006F3970"/>
    <w:rsid w:val="006F43C8"/>
    <w:rsid w:val="006F4473"/>
    <w:rsid w:val="006F45A5"/>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5C4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CBA"/>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250"/>
    <w:rsid w:val="007558B9"/>
    <w:rsid w:val="00755CA2"/>
    <w:rsid w:val="00755DE4"/>
    <w:rsid w:val="007561BD"/>
    <w:rsid w:val="00756703"/>
    <w:rsid w:val="00756D5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85D"/>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CD3"/>
    <w:rsid w:val="00791D9C"/>
    <w:rsid w:val="00792009"/>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9D9"/>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156"/>
    <w:rsid w:val="007D795E"/>
    <w:rsid w:val="007D7A94"/>
    <w:rsid w:val="007D7F04"/>
    <w:rsid w:val="007E02A5"/>
    <w:rsid w:val="007E07E6"/>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436"/>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883"/>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99"/>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51"/>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205"/>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4AD"/>
    <w:rsid w:val="0083082D"/>
    <w:rsid w:val="00830985"/>
    <w:rsid w:val="0083098E"/>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CB9"/>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202"/>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87C"/>
    <w:rsid w:val="00876F28"/>
    <w:rsid w:val="00877220"/>
    <w:rsid w:val="008773DC"/>
    <w:rsid w:val="00877449"/>
    <w:rsid w:val="008779E6"/>
    <w:rsid w:val="00880119"/>
    <w:rsid w:val="008802B6"/>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514"/>
    <w:rsid w:val="008978A8"/>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14"/>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1E6"/>
    <w:rsid w:val="008B3C40"/>
    <w:rsid w:val="008B48CC"/>
    <w:rsid w:val="008B4965"/>
    <w:rsid w:val="008B4C62"/>
    <w:rsid w:val="008B4F11"/>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9AA"/>
    <w:rsid w:val="008D0ADA"/>
    <w:rsid w:val="008D0B2E"/>
    <w:rsid w:val="008D0DAE"/>
    <w:rsid w:val="008D0E8A"/>
    <w:rsid w:val="008D16B2"/>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3AFE"/>
    <w:rsid w:val="008F4990"/>
    <w:rsid w:val="008F4D11"/>
    <w:rsid w:val="008F5038"/>
    <w:rsid w:val="008F57B8"/>
    <w:rsid w:val="008F5E41"/>
    <w:rsid w:val="008F6022"/>
    <w:rsid w:val="008F602F"/>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8B1"/>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2758C"/>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00"/>
    <w:rsid w:val="009528FA"/>
    <w:rsid w:val="00952E40"/>
    <w:rsid w:val="00953726"/>
    <w:rsid w:val="00953888"/>
    <w:rsid w:val="00953DC2"/>
    <w:rsid w:val="00953E54"/>
    <w:rsid w:val="009540E0"/>
    <w:rsid w:val="00954423"/>
    <w:rsid w:val="00954531"/>
    <w:rsid w:val="00954868"/>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345"/>
    <w:rsid w:val="00981445"/>
    <w:rsid w:val="00981ABA"/>
    <w:rsid w:val="00981EF5"/>
    <w:rsid w:val="0098251E"/>
    <w:rsid w:val="009825E4"/>
    <w:rsid w:val="00982860"/>
    <w:rsid w:val="00982C5A"/>
    <w:rsid w:val="009830E3"/>
    <w:rsid w:val="009831C1"/>
    <w:rsid w:val="009833F4"/>
    <w:rsid w:val="0098455A"/>
    <w:rsid w:val="009845A7"/>
    <w:rsid w:val="00984C98"/>
    <w:rsid w:val="00984EFD"/>
    <w:rsid w:val="00985382"/>
    <w:rsid w:val="009856CF"/>
    <w:rsid w:val="00985716"/>
    <w:rsid w:val="00985BFE"/>
    <w:rsid w:val="0098627B"/>
    <w:rsid w:val="00986A14"/>
    <w:rsid w:val="00986A5A"/>
    <w:rsid w:val="00986A87"/>
    <w:rsid w:val="00986DAD"/>
    <w:rsid w:val="00986F81"/>
    <w:rsid w:val="00987334"/>
    <w:rsid w:val="009876B2"/>
    <w:rsid w:val="00987BDD"/>
    <w:rsid w:val="00987E1F"/>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BC"/>
    <w:rsid w:val="009A14F4"/>
    <w:rsid w:val="009A1714"/>
    <w:rsid w:val="009A180B"/>
    <w:rsid w:val="009A19AC"/>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696A"/>
    <w:rsid w:val="009A702B"/>
    <w:rsid w:val="009A7151"/>
    <w:rsid w:val="009A799E"/>
    <w:rsid w:val="009A7C95"/>
    <w:rsid w:val="009B0F82"/>
    <w:rsid w:val="009B138A"/>
    <w:rsid w:val="009B1561"/>
    <w:rsid w:val="009B1638"/>
    <w:rsid w:val="009B1ABE"/>
    <w:rsid w:val="009B1C9E"/>
    <w:rsid w:val="009B2030"/>
    <w:rsid w:val="009B23A3"/>
    <w:rsid w:val="009B24AC"/>
    <w:rsid w:val="009B27CE"/>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150"/>
    <w:rsid w:val="009C0266"/>
    <w:rsid w:val="009C0B2C"/>
    <w:rsid w:val="009C0CDF"/>
    <w:rsid w:val="009C0E27"/>
    <w:rsid w:val="009C1190"/>
    <w:rsid w:val="009C15AB"/>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80"/>
    <w:rsid w:val="009D3AE5"/>
    <w:rsid w:val="009D4C87"/>
    <w:rsid w:val="009D4D9A"/>
    <w:rsid w:val="009D4E66"/>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575"/>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BE2"/>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6D3"/>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357"/>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5E1C"/>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CD7"/>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320"/>
    <w:rsid w:val="00A80653"/>
    <w:rsid w:val="00A8072D"/>
    <w:rsid w:val="00A80EFB"/>
    <w:rsid w:val="00A81232"/>
    <w:rsid w:val="00A81AD1"/>
    <w:rsid w:val="00A81B38"/>
    <w:rsid w:val="00A81C3D"/>
    <w:rsid w:val="00A8229F"/>
    <w:rsid w:val="00A822B3"/>
    <w:rsid w:val="00A82A02"/>
    <w:rsid w:val="00A8309A"/>
    <w:rsid w:val="00A835DF"/>
    <w:rsid w:val="00A83676"/>
    <w:rsid w:val="00A83925"/>
    <w:rsid w:val="00A83C4E"/>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378"/>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3B"/>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DEF"/>
    <w:rsid w:val="00AB3E6A"/>
    <w:rsid w:val="00AB407F"/>
    <w:rsid w:val="00AB43D6"/>
    <w:rsid w:val="00AB441A"/>
    <w:rsid w:val="00AB47CC"/>
    <w:rsid w:val="00AB4EF6"/>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2CF6"/>
    <w:rsid w:val="00AD34E7"/>
    <w:rsid w:val="00AD366B"/>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1308"/>
    <w:rsid w:val="00AE14F5"/>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7C8"/>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0FCE"/>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25"/>
    <w:rsid w:val="00B070E7"/>
    <w:rsid w:val="00B0745A"/>
    <w:rsid w:val="00B076F8"/>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9C"/>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8BD"/>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F14"/>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6D1D"/>
    <w:rsid w:val="00B67394"/>
    <w:rsid w:val="00B6762E"/>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2B6"/>
    <w:rsid w:val="00B9747D"/>
    <w:rsid w:val="00B975A2"/>
    <w:rsid w:val="00B97BA9"/>
    <w:rsid w:val="00B97FD6"/>
    <w:rsid w:val="00BA0591"/>
    <w:rsid w:val="00BA0684"/>
    <w:rsid w:val="00BA07DE"/>
    <w:rsid w:val="00BA08D0"/>
    <w:rsid w:val="00BA0F4C"/>
    <w:rsid w:val="00BA13B3"/>
    <w:rsid w:val="00BA141F"/>
    <w:rsid w:val="00BA1627"/>
    <w:rsid w:val="00BA186E"/>
    <w:rsid w:val="00BA1973"/>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72"/>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2F0"/>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E785D"/>
    <w:rsid w:val="00BF0130"/>
    <w:rsid w:val="00BF0AB0"/>
    <w:rsid w:val="00BF10B3"/>
    <w:rsid w:val="00BF124D"/>
    <w:rsid w:val="00BF1BD8"/>
    <w:rsid w:val="00BF1C24"/>
    <w:rsid w:val="00BF2085"/>
    <w:rsid w:val="00BF2354"/>
    <w:rsid w:val="00BF287A"/>
    <w:rsid w:val="00BF3102"/>
    <w:rsid w:val="00BF3452"/>
    <w:rsid w:val="00BF34B9"/>
    <w:rsid w:val="00BF4CA4"/>
    <w:rsid w:val="00BF4D18"/>
    <w:rsid w:val="00BF4EB0"/>
    <w:rsid w:val="00BF50FE"/>
    <w:rsid w:val="00BF566E"/>
    <w:rsid w:val="00BF5FC1"/>
    <w:rsid w:val="00BF627D"/>
    <w:rsid w:val="00BF670F"/>
    <w:rsid w:val="00BF6780"/>
    <w:rsid w:val="00BF6BC8"/>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88B"/>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428"/>
    <w:rsid w:val="00C15D91"/>
    <w:rsid w:val="00C16580"/>
    <w:rsid w:val="00C17138"/>
    <w:rsid w:val="00C1718D"/>
    <w:rsid w:val="00C17BA8"/>
    <w:rsid w:val="00C17FE4"/>
    <w:rsid w:val="00C20065"/>
    <w:rsid w:val="00C201F0"/>
    <w:rsid w:val="00C2039C"/>
    <w:rsid w:val="00C20999"/>
    <w:rsid w:val="00C20BF1"/>
    <w:rsid w:val="00C20BFB"/>
    <w:rsid w:val="00C212A9"/>
    <w:rsid w:val="00C21328"/>
    <w:rsid w:val="00C21466"/>
    <w:rsid w:val="00C218BD"/>
    <w:rsid w:val="00C226FB"/>
    <w:rsid w:val="00C237EA"/>
    <w:rsid w:val="00C2381B"/>
    <w:rsid w:val="00C23C90"/>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863"/>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A97"/>
    <w:rsid w:val="00C71C57"/>
    <w:rsid w:val="00C71D91"/>
    <w:rsid w:val="00C72610"/>
    <w:rsid w:val="00C72B20"/>
    <w:rsid w:val="00C72BF5"/>
    <w:rsid w:val="00C72DCF"/>
    <w:rsid w:val="00C72E84"/>
    <w:rsid w:val="00C73F84"/>
    <w:rsid w:val="00C74540"/>
    <w:rsid w:val="00C74696"/>
    <w:rsid w:val="00C7477F"/>
    <w:rsid w:val="00C75069"/>
    <w:rsid w:val="00C75411"/>
    <w:rsid w:val="00C75CA4"/>
    <w:rsid w:val="00C75E0D"/>
    <w:rsid w:val="00C75F7C"/>
    <w:rsid w:val="00C75FE5"/>
    <w:rsid w:val="00C761C4"/>
    <w:rsid w:val="00C76A03"/>
    <w:rsid w:val="00C76D11"/>
    <w:rsid w:val="00C76E66"/>
    <w:rsid w:val="00C77378"/>
    <w:rsid w:val="00C77521"/>
    <w:rsid w:val="00C7762E"/>
    <w:rsid w:val="00C77C5C"/>
    <w:rsid w:val="00C801B2"/>
    <w:rsid w:val="00C80930"/>
    <w:rsid w:val="00C80E4F"/>
    <w:rsid w:val="00C815F1"/>
    <w:rsid w:val="00C81C67"/>
    <w:rsid w:val="00C821BC"/>
    <w:rsid w:val="00C8237E"/>
    <w:rsid w:val="00C8252A"/>
    <w:rsid w:val="00C8259E"/>
    <w:rsid w:val="00C8359D"/>
    <w:rsid w:val="00C838DE"/>
    <w:rsid w:val="00C8403F"/>
    <w:rsid w:val="00C84650"/>
    <w:rsid w:val="00C84A2A"/>
    <w:rsid w:val="00C84C70"/>
    <w:rsid w:val="00C85C28"/>
    <w:rsid w:val="00C85F20"/>
    <w:rsid w:val="00C8694C"/>
    <w:rsid w:val="00C8727F"/>
    <w:rsid w:val="00C87314"/>
    <w:rsid w:val="00C8749E"/>
    <w:rsid w:val="00C8760F"/>
    <w:rsid w:val="00C87776"/>
    <w:rsid w:val="00C904BA"/>
    <w:rsid w:val="00C90582"/>
    <w:rsid w:val="00C90727"/>
    <w:rsid w:val="00C9096C"/>
    <w:rsid w:val="00C90A49"/>
    <w:rsid w:val="00C90CAB"/>
    <w:rsid w:val="00C90DDE"/>
    <w:rsid w:val="00C91666"/>
    <w:rsid w:val="00C9170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4E5"/>
    <w:rsid w:val="00CA1516"/>
    <w:rsid w:val="00CA18A3"/>
    <w:rsid w:val="00CA1EFA"/>
    <w:rsid w:val="00CA200E"/>
    <w:rsid w:val="00CA2403"/>
    <w:rsid w:val="00CA256D"/>
    <w:rsid w:val="00CA2634"/>
    <w:rsid w:val="00CA26CB"/>
    <w:rsid w:val="00CA2D5F"/>
    <w:rsid w:val="00CA2E88"/>
    <w:rsid w:val="00CA2ECD"/>
    <w:rsid w:val="00CA3071"/>
    <w:rsid w:val="00CA39ED"/>
    <w:rsid w:val="00CA3BA3"/>
    <w:rsid w:val="00CA3C3F"/>
    <w:rsid w:val="00CA401E"/>
    <w:rsid w:val="00CA527C"/>
    <w:rsid w:val="00CA63A4"/>
    <w:rsid w:val="00CA675C"/>
    <w:rsid w:val="00CA6A3C"/>
    <w:rsid w:val="00CA6DDE"/>
    <w:rsid w:val="00CA7022"/>
    <w:rsid w:val="00CA72D5"/>
    <w:rsid w:val="00CA74A0"/>
    <w:rsid w:val="00CA78CA"/>
    <w:rsid w:val="00CA7A51"/>
    <w:rsid w:val="00CA7C4B"/>
    <w:rsid w:val="00CB0E86"/>
    <w:rsid w:val="00CB102C"/>
    <w:rsid w:val="00CB17C2"/>
    <w:rsid w:val="00CB1B98"/>
    <w:rsid w:val="00CB202E"/>
    <w:rsid w:val="00CB239F"/>
    <w:rsid w:val="00CB2523"/>
    <w:rsid w:val="00CB25D8"/>
    <w:rsid w:val="00CB28F5"/>
    <w:rsid w:val="00CB3B11"/>
    <w:rsid w:val="00CB408C"/>
    <w:rsid w:val="00CB4196"/>
    <w:rsid w:val="00CB41D8"/>
    <w:rsid w:val="00CB42E5"/>
    <w:rsid w:val="00CB4842"/>
    <w:rsid w:val="00CB48A4"/>
    <w:rsid w:val="00CB48F6"/>
    <w:rsid w:val="00CB4FA9"/>
    <w:rsid w:val="00CB4FE8"/>
    <w:rsid w:val="00CB503D"/>
    <w:rsid w:val="00CB5364"/>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005"/>
    <w:rsid w:val="00CE3B4D"/>
    <w:rsid w:val="00CE3E3C"/>
    <w:rsid w:val="00CE40C3"/>
    <w:rsid w:val="00CE40CA"/>
    <w:rsid w:val="00CE43D6"/>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69B1"/>
    <w:rsid w:val="00D0707A"/>
    <w:rsid w:val="00D072D0"/>
    <w:rsid w:val="00D075BC"/>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1B"/>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0E7"/>
    <w:rsid w:val="00D254D0"/>
    <w:rsid w:val="00D256C4"/>
    <w:rsid w:val="00D25B1F"/>
    <w:rsid w:val="00D25F45"/>
    <w:rsid w:val="00D25FBC"/>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3F6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740"/>
    <w:rsid w:val="00D53C37"/>
    <w:rsid w:val="00D53F02"/>
    <w:rsid w:val="00D54CA2"/>
    <w:rsid w:val="00D55BE8"/>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8A9"/>
    <w:rsid w:val="00D6495B"/>
    <w:rsid w:val="00D64C71"/>
    <w:rsid w:val="00D64F1F"/>
    <w:rsid w:val="00D64F2D"/>
    <w:rsid w:val="00D65012"/>
    <w:rsid w:val="00D657F3"/>
    <w:rsid w:val="00D65891"/>
    <w:rsid w:val="00D65D79"/>
    <w:rsid w:val="00D66034"/>
    <w:rsid w:val="00D6609E"/>
    <w:rsid w:val="00D66970"/>
    <w:rsid w:val="00D67B94"/>
    <w:rsid w:val="00D70BA7"/>
    <w:rsid w:val="00D70FD4"/>
    <w:rsid w:val="00D71576"/>
    <w:rsid w:val="00D71A54"/>
    <w:rsid w:val="00D71C21"/>
    <w:rsid w:val="00D71D84"/>
    <w:rsid w:val="00D71E11"/>
    <w:rsid w:val="00D71EB0"/>
    <w:rsid w:val="00D71FEA"/>
    <w:rsid w:val="00D720CE"/>
    <w:rsid w:val="00D72766"/>
    <w:rsid w:val="00D72825"/>
    <w:rsid w:val="00D72C0F"/>
    <w:rsid w:val="00D73001"/>
    <w:rsid w:val="00D732D6"/>
    <w:rsid w:val="00D73305"/>
    <w:rsid w:val="00D734A3"/>
    <w:rsid w:val="00D74123"/>
    <w:rsid w:val="00D74D84"/>
    <w:rsid w:val="00D74EA1"/>
    <w:rsid w:val="00D75512"/>
    <w:rsid w:val="00D75923"/>
    <w:rsid w:val="00D759AB"/>
    <w:rsid w:val="00D76BB4"/>
    <w:rsid w:val="00D76BE1"/>
    <w:rsid w:val="00D77256"/>
    <w:rsid w:val="00D77B7F"/>
    <w:rsid w:val="00D803DC"/>
    <w:rsid w:val="00D80D84"/>
    <w:rsid w:val="00D80E78"/>
    <w:rsid w:val="00D80F7D"/>
    <w:rsid w:val="00D8150E"/>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648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1F65"/>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B06"/>
    <w:rsid w:val="00DB7D70"/>
    <w:rsid w:val="00DB7E64"/>
    <w:rsid w:val="00DC00CB"/>
    <w:rsid w:val="00DC064A"/>
    <w:rsid w:val="00DC091D"/>
    <w:rsid w:val="00DC0D7E"/>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170"/>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A51"/>
    <w:rsid w:val="00DF464B"/>
    <w:rsid w:val="00DF4A79"/>
    <w:rsid w:val="00DF4E9C"/>
    <w:rsid w:val="00DF5CFB"/>
    <w:rsid w:val="00DF5F0E"/>
    <w:rsid w:val="00DF5F8A"/>
    <w:rsid w:val="00DF5FF2"/>
    <w:rsid w:val="00DF720E"/>
    <w:rsid w:val="00DF7430"/>
    <w:rsid w:val="00DF7D72"/>
    <w:rsid w:val="00DF7F30"/>
    <w:rsid w:val="00DF7FB6"/>
    <w:rsid w:val="00E00167"/>
    <w:rsid w:val="00E0019C"/>
    <w:rsid w:val="00E00758"/>
    <w:rsid w:val="00E00BDC"/>
    <w:rsid w:val="00E01757"/>
    <w:rsid w:val="00E01869"/>
    <w:rsid w:val="00E01A3B"/>
    <w:rsid w:val="00E01F37"/>
    <w:rsid w:val="00E020DC"/>
    <w:rsid w:val="00E02668"/>
    <w:rsid w:val="00E0343A"/>
    <w:rsid w:val="00E03553"/>
    <w:rsid w:val="00E03A0D"/>
    <w:rsid w:val="00E03BFA"/>
    <w:rsid w:val="00E04555"/>
    <w:rsid w:val="00E05204"/>
    <w:rsid w:val="00E0576D"/>
    <w:rsid w:val="00E05C2D"/>
    <w:rsid w:val="00E0601F"/>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8C"/>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6D06"/>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234"/>
    <w:rsid w:val="00E904C3"/>
    <w:rsid w:val="00E9062E"/>
    <w:rsid w:val="00E909C0"/>
    <w:rsid w:val="00E90D5F"/>
    <w:rsid w:val="00E90D94"/>
    <w:rsid w:val="00E914D5"/>
    <w:rsid w:val="00E91A59"/>
    <w:rsid w:val="00E91D9E"/>
    <w:rsid w:val="00E91EDB"/>
    <w:rsid w:val="00E922A3"/>
    <w:rsid w:val="00E9294F"/>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9B1"/>
    <w:rsid w:val="00EA3E06"/>
    <w:rsid w:val="00EA415B"/>
    <w:rsid w:val="00EA4B3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747"/>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216"/>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765"/>
    <w:rsid w:val="00EF58DF"/>
    <w:rsid w:val="00EF5A9F"/>
    <w:rsid w:val="00EF6476"/>
    <w:rsid w:val="00EF68D7"/>
    <w:rsid w:val="00EF6AF9"/>
    <w:rsid w:val="00EF6D23"/>
    <w:rsid w:val="00EF6D7E"/>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C42"/>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120"/>
    <w:rsid w:val="00F3020C"/>
    <w:rsid w:val="00F3043F"/>
    <w:rsid w:val="00F3065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5D6F"/>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872"/>
    <w:rsid w:val="00F44974"/>
    <w:rsid w:val="00F44D10"/>
    <w:rsid w:val="00F44D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5C27"/>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A57"/>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1E09"/>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EDF"/>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CA"/>
    <w:rsid w:val="00FB5078"/>
    <w:rsid w:val="00FB55BD"/>
    <w:rsid w:val="00FB55CD"/>
    <w:rsid w:val="00FB56B7"/>
    <w:rsid w:val="00FB5B34"/>
    <w:rsid w:val="00FB5BF4"/>
    <w:rsid w:val="00FB5D7A"/>
    <w:rsid w:val="00FB624C"/>
    <w:rsid w:val="00FB6261"/>
    <w:rsid w:val="00FB641A"/>
    <w:rsid w:val="00FB6AB4"/>
    <w:rsid w:val="00FB6EBA"/>
    <w:rsid w:val="00FB6EDB"/>
    <w:rsid w:val="00FB6FCC"/>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9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D57"/>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3F397AF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A8251-DE3E-4B25-92FE-776730DC6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2756</TotalTime>
  <Pages>35</Pages>
  <Words>13607</Words>
  <Characters>77562</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481</cp:revision>
  <cp:lastPrinted>2025-02-28T09:10:00Z</cp:lastPrinted>
  <dcterms:created xsi:type="dcterms:W3CDTF">2022-10-13T07:14:00Z</dcterms:created>
  <dcterms:modified xsi:type="dcterms:W3CDTF">2025-02-28T09:21:00Z</dcterms:modified>
</cp:coreProperties>
</file>