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6B7F09">
              <w:rPr>
                <w:bCs/>
                <w:sz w:val="24"/>
                <w:szCs w:val="24"/>
              </w:rPr>
              <w:t xml:space="preserve">      </w:t>
            </w:r>
            <w:r w:rsidR="002E45CD">
              <w:rPr>
                <w:bCs/>
                <w:sz w:val="24"/>
                <w:szCs w:val="24"/>
              </w:rPr>
              <w:t xml:space="preserve"> </w:t>
            </w:r>
            <w:r w:rsidR="007321E1">
              <w:rPr>
                <w:bCs/>
                <w:sz w:val="24"/>
                <w:szCs w:val="24"/>
              </w:rPr>
              <w:t>12</w:t>
            </w:r>
            <w:r w:rsidR="006D5F11">
              <w:rPr>
                <w:bCs/>
                <w:sz w:val="24"/>
                <w:szCs w:val="24"/>
              </w:rPr>
              <w:t>.</w:t>
            </w:r>
            <w:r w:rsidR="00D2079C">
              <w:rPr>
                <w:bCs/>
                <w:sz w:val="24"/>
                <w:szCs w:val="24"/>
              </w:rPr>
              <w:t>12</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B5435C"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r w:rsidR="00545273">
              <w:rPr>
                <w:sz w:val="24"/>
                <w:szCs w:val="24"/>
              </w:rPr>
              <w:t xml:space="preserve"> </w:t>
            </w:r>
            <w:r w:rsidR="006C5533">
              <w:rPr>
                <w:sz w:val="24"/>
                <w:szCs w:val="24"/>
              </w:rPr>
              <w:t>по экономике и финансам</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B5435C">
              <w:rPr>
                <w:sz w:val="28"/>
                <w:szCs w:val="28"/>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004F51C9">
        <w:rPr>
          <w:rFonts w:ascii="Times New Roman" w:hAnsi="Times New Roman"/>
          <w:b/>
          <w:sz w:val="36"/>
          <w:szCs w:val="36"/>
        </w:rPr>
        <w:t>открытого запроса котировок</w:t>
      </w:r>
      <w:r w:rsidRPr="00D64A53">
        <w:rPr>
          <w:rFonts w:ascii="Times New Roman" w:hAnsi="Times New Roman"/>
          <w:b/>
          <w:sz w:val="36"/>
          <w:szCs w:val="36"/>
        </w:rPr>
        <w:br/>
        <w:t xml:space="preserve">в электронной форме </w:t>
      </w:r>
    </w:p>
    <w:p w:rsidR="004C2C85" w:rsidRDefault="004C2C85" w:rsidP="008E6F10">
      <w:pPr>
        <w:tabs>
          <w:tab w:val="left" w:pos="709"/>
        </w:tabs>
        <w:spacing w:after="0"/>
        <w:jc w:val="both"/>
        <w:rPr>
          <w:rFonts w:ascii="Arial Narrow" w:eastAsia="Calibri" w:hAnsi="Arial Narrow"/>
          <w:sz w:val="24"/>
          <w:szCs w:val="24"/>
        </w:rPr>
      </w:pPr>
    </w:p>
    <w:p w:rsidR="00AB45C4" w:rsidRPr="008C17F3" w:rsidRDefault="00AB45C4" w:rsidP="008E6F10">
      <w:pPr>
        <w:tabs>
          <w:tab w:val="left" w:pos="709"/>
        </w:tabs>
        <w:spacing w:after="0"/>
        <w:jc w:val="both"/>
        <w:rPr>
          <w:rFonts w:ascii="Arial Narrow" w:eastAsia="Calibri" w:hAnsi="Arial Narrow"/>
          <w:sz w:val="24"/>
          <w:szCs w:val="24"/>
        </w:rPr>
      </w:pPr>
    </w:p>
    <w:p w:rsidR="001D1A78" w:rsidRPr="00AB45C4" w:rsidRDefault="008D4D26" w:rsidP="00AB45C4">
      <w:pPr>
        <w:suppressAutoHyphens/>
        <w:spacing w:after="0"/>
        <w:jc w:val="center"/>
        <w:rPr>
          <w:rFonts w:ascii="Times New Roman" w:eastAsia="Times New Roman" w:hAnsi="Times New Roman"/>
          <w:color w:val="000000"/>
          <w:kern w:val="28"/>
          <w:lang w:eastAsia="ru-RU"/>
        </w:rPr>
      </w:pPr>
      <w:r w:rsidRPr="00AB45C4">
        <w:rPr>
          <w:rFonts w:ascii="Times New Roman" w:eastAsia="Times New Roman" w:hAnsi="Times New Roman" w:hint="eastAsia"/>
          <w:color w:val="000000"/>
          <w:kern w:val="28"/>
          <w:lang w:eastAsia="ru-RU"/>
        </w:rPr>
        <w:t>на проведение</w:t>
      </w:r>
      <w:r w:rsidRPr="00AB45C4">
        <w:rPr>
          <w:rFonts w:ascii="Times New Roman" w:eastAsia="Times New Roman" w:hAnsi="Times New Roman"/>
          <w:color w:val="000000"/>
          <w:kern w:val="28"/>
          <w:lang w:eastAsia="ru-RU"/>
        </w:rPr>
        <w:t xml:space="preserve"> </w:t>
      </w:r>
      <w:r w:rsidRPr="00AB45C4">
        <w:rPr>
          <w:rFonts w:ascii="Times New Roman" w:eastAsia="Times New Roman" w:hAnsi="Times New Roman" w:hint="eastAsia"/>
          <w:color w:val="000000"/>
          <w:kern w:val="28"/>
          <w:lang w:eastAsia="ru-RU"/>
        </w:rPr>
        <w:t>работ</w:t>
      </w:r>
      <w:r w:rsidRPr="00AB45C4">
        <w:rPr>
          <w:rFonts w:ascii="Times New Roman" w:eastAsia="Times New Roman" w:hAnsi="Times New Roman"/>
          <w:color w:val="000000"/>
          <w:kern w:val="28"/>
          <w:lang w:eastAsia="ru-RU"/>
        </w:rPr>
        <w:t xml:space="preserve"> </w:t>
      </w:r>
      <w:r w:rsidRPr="00AB45C4">
        <w:rPr>
          <w:rFonts w:ascii="Times New Roman" w:eastAsia="Times New Roman" w:hAnsi="Times New Roman" w:hint="eastAsia"/>
          <w:color w:val="000000"/>
          <w:kern w:val="28"/>
          <w:lang w:eastAsia="ru-RU"/>
        </w:rPr>
        <w:t>по</w:t>
      </w:r>
      <w:r w:rsidRPr="00AB45C4">
        <w:rPr>
          <w:rFonts w:ascii="Times New Roman" w:eastAsia="Times New Roman" w:hAnsi="Times New Roman"/>
          <w:color w:val="000000"/>
          <w:kern w:val="28"/>
          <w:lang w:eastAsia="ru-RU"/>
        </w:rPr>
        <w:t xml:space="preserve"> </w:t>
      </w:r>
      <w:r w:rsidRPr="00AB45C4">
        <w:rPr>
          <w:rFonts w:ascii="Times New Roman" w:eastAsia="Times New Roman" w:hAnsi="Times New Roman" w:hint="eastAsia"/>
          <w:color w:val="000000"/>
          <w:kern w:val="28"/>
          <w:lang w:eastAsia="ru-RU"/>
        </w:rPr>
        <w:t>геофизической</w:t>
      </w:r>
      <w:r w:rsidRPr="00AB45C4">
        <w:rPr>
          <w:rFonts w:ascii="Times New Roman" w:eastAsia="Times New Roman" w:hAnsi="Times New Roman"/>
          <w:color w:val="000000"/>
          <w:kern w:val="28"/>
          <w:lang w:eastAsia="ru-RU"/>
        </w:rPr>
        <w:t xml:space="preserve"> </w:t>
      </w:r>
      <w:r w:rsidRPr="00AB45C4">
        <w:rPr>
          <w:rFonts w:ascii="Times New Roman" w:eastAsia="Times New Roman" w:hAnsi="Times New Roman" w:hint="eastAsia"/>
          <w:color w:val="000000"/>
          <w:kern w:val="28"/>
          <w:lang w:eastAsia="ru-RU"/>
        </w:rPr>
        <w:t>аттестации</w:t>
      </w:r>
      <w:r w:rsidRPr="00AB45C4">
        <w:rPr>
          <w:rFonts w:ascii="Times New Roman" w:eastAsia="Times New Roman" w:hAnsi="Times New Roman"/>
          <w:color w:val="000000"/>
          <w:kern w:val="28"/>
          <w:lang w:eastAsia="ru-RU"/>
        </w:rPr>
        <w:t xml:space="preserve"> </w:t>
      </w:r>
      <w:r w:rsidRPr="00AB45C4">
        <w:rPr>
          <w:rFonts w:ascii="Times New Roman" w:eastAsia="Times New Roman" w:hAnsi="Times New Roman" w:hint="eastAsia"/>
          <w:color w:val="000000"/>
          <w:kern w:val="28"/>
          <w:lang w:eastAsia="ru-RU"/>
        </w:rPr>
        <w:t>контрольно</w:t>
      </w:r>
      <w:r w:rsidRPr="00AB45C4">
        <w:rPr>
          <w:rFonts w:ascii="Times New Roman" w:eastAsia="Times New Roman" w:hAnsi="Times New Roman"/>
          <w:color w:val="000000"/>
          <w:kern w:val="28"/>
          <w:lang w:eastAsia="ru-RU"/>
        </w:rPr>
        <w:t>-</w:t>
      </w:r>
      <w:r w:rsidRPr="00AB45C4">
        <w:rPr>
          <w:rFonts w:ascii="Times New Roman" w:eastAsia="Times New Roman" w:hAnsi="Times New Roman" w:hint="eastAsia"/>
          <w:color w:val="000000"/>
          <w:kern w:val="28"/>
          <w:lang w:eastAsia="ru-RU"/>
        </w:rPr>
        <w:t>базовых</w:t>
      </w:r>
      <w:r w:rsidRPr="00AB45C4">
        <w:rPr>
          <w:rFonts w:ascii="Times New Roman" w:eastAsia="Times New Roman" w:hAnsi="Times New Roman"/>
          <w:color w:val="000000"/>
          <w:kern w:val="28"/>
          <w:lang w:eastAsia="ru-RU"/>
        </w:rPr>
        <w:t xml:space="preserve"> </w:t>
      </w:r>
      <w:r w:rsidRPr="00AB45C4">
        <w:rPr>
          <w:rFonts w:ascii="Times New Roman" w:eastAsia="Times New Roman" w:hAnsi="Times New Roman" w:hint="eastAsia"/>
          <w:color w:val="000000"/>
          <w:kern w:val="28"/>
          <w:lang w:eastAsia="ru-RU"/>
        </w:rPr>
        <w:t>элементов</w:t>
      </w:r>
      <w:r w:rsidRPr="00AB45C4">
        <w:rPr>
          <w:rFonts w:ascii="Times New Roman" w:eastAsia="Times New Roman" w:hAnsi="Times New Roman"/>
          <w:color w:val="000000"/>
          <w:kern w:val="28"/>
          <w:lang w:eastAsia="ru-RU"/>
        </w:rPr>
        <w:t xml:space="preserve"> (8 </w:t>
      </w:r>
      <w:r w:rsidRPr="00AB45C4">
        <w:rPr>
          <w:rFonts w:ascii="Times New Roman" w:eastAsia="Times New Roman" w:hAnsi="Times New Roman" w:hint="eastAsia"/>
          <w:color w:val="000000"/>
          <w:kern w:val="28"/>
          <w:lang w:eastAsia="ru-RU"/>
        </w:rPr>
        <w:t>зеркал</w:t>
      </w:r>
      <w:r w:rsidRPr="00AB45C4">
        <w:rPr>
          <w:rFonts w:ascii="Times New Roman" w:eastAsia="Times New Roman" w:hAnsi="Times New Roman"/>
          <w:color w:val="000000"/>
          <w:kern w:val="28"/>
          <w:lang w:eastAsia="ru-RU"/>
        </w:rPr>
        <w:t xml:space="preserve">) </w:t>
      </w:r>
      <w:r w:rsidRPr="00AB45C4">
        <w:rPr>
          <w:rFonts w:ascii="Times New Roman" w:eastAsia="Times New Roman" w:hAnsi="Times New Roman" w:hint="eastAsia"/>
          <w:color w:val="000000"/>
          <w:kern w:val="28"/>
          <w:lang w:eastAsia="ru-RU"/>
        </w:rPr>
        <w:t>в</w:t>
      </w:r>
      <w:r w:rsidRPr="00AB45C4">
        <w:rPr>
          <w:rFonts w:ascii="Times New Roman" w:eastAsia="Times New Roman" w:hAnsi="Times New Roman"/>
          <w:color w:val="000000"/>
          <w:kern w:val="28"/>
          <w:lang w:eastAsia="ru-RU"/>
        </w:rPr>
        <w:t xml:space="preserve"> </w:t>
      </w:r>
      <w:r w:rsidRPr="00AB45C4">
        <w:rPr>
          <w:rFonts w:ascii="Times New Roman" w:eastAsia="Times New Roman" w:hAnsi="Times New Roman" w:hint="eastAsia"/>
          <w:color w:val="000000"/>
          <w:kern w:val="28"/>
          <w:lang w:eastAsia="ru-RU"/>
        </w:rPr>
        <w:t>том</w:t>
      </w:r>
      <w:r w:rsidRPr="00AB45C4">
        <w:rPr>
          <w:rFonts w:ascii="Times New Roman" w:eastAsia="Times New Roman" w:hAnsi="Times New Roman"/>
          <w:color w:val="000000"/>
          <w:kern w:val="28"/>
          <w:lang w:eastAsia="ru-RU"/>
        </w:rPr>
        <w:t xml:space="preserve"> </w:t>
      </w:r>
      <w:r w:rsidRPr="00AB45C4">
        <w:rPr>
          <w:rFonts w:ascii="Times New Roman" w:eastAsia="Times New Roman" w:hAnsi="Times New Roman" w:hint="eastAsia"/>
          <w:color w:val="000000"/>
          <w:kern w:val="28"/>
          <w:lang w:eastAsia="ru-RU"/>
        </w:rPr>
        <w:t>числе</w:t>
      </w:r>
      <w:r w:rsidRPr="00AB45C4">
        <w:rPr>
          <w:rFonts w:ascii="Times New Roman" w:eastAsia="Times New Roman" w:hAnsi="Times New Roman"/>
          <w:color w:val="000000"/>
          <w:kern w:val="28"/>
          <w:lang w:eastAsia="ru-RU"/>
        </w:rPr>
        <w:t xml:space="preserve"> </w:t>
      </w:r>
      <w:r w:rsidRPr="00AB45C4">
        <w:rPr>
          <w:rFonts w:ascii="Times New Roman" w:eastAsia="Times New Roman" w:hAnsi="Times New Roman" w:hint="eastAsia"/>
          <w:color w:val="000000"/>
          <w:kern w:val="28"/>
          <w:lang w:eastAsia="ru-RU"/>
        </w:rPr>
        <w:t>аттестация</w:t>
      </w:r>
      <w:r w:rsidRPr="00AB45C4">
        <w:rPr>
          <w:rFonts w:ascii="Times New Roman" w:eastAsia="Times New Roman" w:hAnsi="Times New Roman"/>
          <w:color w:val="000000"/>
          <w:kern w:val="28"/>
          <w:lang w:eastAsia="ru-RU"/>
        </w:rPr>
        <w:t xml:space="preserve"> 7 (</w:t>
      </w:r>
      <w:r w:rsidRPr="00AB45C4">
        <w:rPr>
          <w:rFonts w:ascii="Times New Roman" w:eastAsia="Times New Roman" w:hAnsi="Times New Roman" w:hint="eastAsia"/>
          <w:color w:val="000000"/>
          <w:kern w:val="28"/>
          <w:lang w:eastAsia="ru-RU"/>
        </w:rPr>
        <w:t>семи</w:t>
      </w:r>
      <w:r w:rsidRPr="00AB45C4">
        <w:rPr>
          <w:rFonts w:ascii="Times New Roman" w:eastAsia="Times New Roman" w:hAnsi="Times New Roman"/>
          <w:color w:val="000000"/>
          <w:kern w:val="28"/>
          <w:lang w:eastAsia="ru-RU"/>
        </w:rPr>
        <w:t xml:space="preserve">) </w:t>
      </w:r>
      <w:r w:rsidRPr="00AB45C4">
        <w:rPr>
          <w:rFonts w:ascii="Times New Roman" w:eastAsia="Times New Roman" w:hAnsi="Times New Roman" w:hint="eastAsia"/>
          <w:color w:val="000000"/>
          <w:kern w:val="28"/>
          <w:lang w:eastAsia="ru-RU"/>
        </w:rPr>
        <w:t>Контрольно</w:t>
      </w:r>
      <w:r w:rsidRPr="00AB45C4">
        <w:rPr>
          <w:rFonts w:ascii="Times New Roman" w:eastAsia="Times New Roman" w:hAnsi="Times New Roman"/>
          <w:color w:val="000000"/>
          <w:kern w:val="28"/>
          <w:lang w:eastAsia="ru-RU"/>
        </w:rPr>
        <w:t>-</w:t>
      </w:r>
      <w:r w:rsidRPr="00AB45C4">
        <w:rPr>
          <w:rFonts w:ascii="Times New Roman" w:eastAsia="Times New Roman" w:hAnsi="Times New Roman" w:hint="eastAsia"/>
          <w:color w:val="000000"/>
          <w:kern w:val="28"/>
          <w:lang w:eastAsia="ru-RU"/>
        </w:rPr>
        <w:t>базовых</w:t>
      </w:r>
      <w:r w:rsidRPr="00AB45C4">
        <w:rPr>
          <w:rFonts w:ascii="Times New Roman" w:eastAsia="Times New Roman" w:hAnsi="Times New Roman"/>
          <w:color w:val="000000"/>
          <w:kern w:val="28"/>
          <w:lang w:eastAsia="ru-RU"/>
        </w:rPr>
        <w:t xml:space="preserve"> </w:t>
      </w:r>
      <w:r w:rsidRPr="00AB45C4">
        <w:rPr>
          <w:rFonts w:ascii="Times New Roman" w:eastAsia="Times New Roman" w:hAnsi="Times New Roman" w:hint="eastAsia"/>
          <w:color w:val="000000"/>
          <w:kern w:val="28"/>
          <w:lang w:eastAsia="ru-RU"/>
        </w:rPr>
        <w:t>элементов</w:t>
      </w:r>
      <w:r w:rsidRPr="00AB45C4">
        <w:rPr>
          <w:rFonts w:ascii="Times New Roman" w:eastAsia="Times New Roman" w:hAnsi="Times New Roman"/>
          <w:color w:val="000000"/>
          <w:kern w:val="28"/>
          <w:lang w:eastAsia="ru-RU"/>
        </w:rPr>
        <w:t xml:space="preserve"> (</w:t>
      </w:r>
      <w:r w:rsidRPr="00AB45C4">
        <w:rPr>
          <w:rFonts w:ascii="Times New Roman" w:eastAsia="Times New Roman" w:hAnsi="Times New Roman" w:hint="eastAsia"/>
          <w:color w:val="000000"/>
          <w:kern w:val="28"/>
          <w:lang w:eastAsia="ru-RU"/>
        </w:rPr>
        <w:t>КБЭ</w:t>
      </w:r>
      <w:r w:rsidRPr="00AB45C4">
        <w:rPr>
          <w:rFonts w:ascii="Times New Roman" w:eastAsia="Times New Roman" w:hAnsi="Times New Roman"/>
          <w:color w:val="000000"/>
          <w:kern w:val="28"/>
          <w:lang w:eastAsia="ru-RU"/>
        </w:rPr>
        <w:t xml:space="preserve">) </w:t>
      </w:r>
      <w:r w:rsidRPr="00AB45C4">
        <w:rPr>
          <w:rFonts w:ascii="Times New Roman" w:eastAsia="Times New Roman" w:hAnsi="Times New Roman" w:hint="eastAsia"/>
          <w:color w:val="000000"/>
          <w:kern w:val="28"/>
          <w:lang w:eastAsia="ru-RU"/>
        </w:rPr>
        <w:t>с</w:t>
      </w:r>
      <w:r w:rsidRPr="00AB45C4">
        <w:rPr>
          <w:rFonts w:ascii="Times New Roman" w:eastAsia="Times New Roman" w:hAnsi="Times New Roman"/>
          <w:color w:val="000000"/>
          <w:kern w:val="28"/>
          <w:lang w:eastAsia="ru-RU"/>
        </w:rPr>
        <w:t xml:space="preserve"> </w:t>
      </w:r>
      <w:r w:rsidRPr="00AB45C4">
        <w:rPr>
          <w:rFonts w:ascii="Times New Roman" w:eastAsia="Times New Roman" w:hAnsi="Times New Roman" w:hint="eastAsia"/>
          <w:color w:val="000000"/>
          <w:kern w:val="28"/>
          <w:lang w:eastAsia="ru-RU"/>
        </w:rPr>
        <w:t>проведением</w:t>
      </w:r>
      <w:r w:rsidRPr="00AB45C4">
        <w:rPr>
          <w:rFonts w:ascii="Times New Roman" w:eastAsia="Times New Roman" w:hAnsi="Times New Roman"/>
          <w:color w:val="000000"/>
          <w:kern w:val="28"/>
          <w:lang w:eastAsia="ru-RU"/>
        </w:rPr>
        <w:t xml:space="preserve"> </w:t>
      </w:r>
      <w:r w:rsidRPr="00AB45C4">
        <w:rPr>
          <w:rFonts w:ascii="Times New Roman" w:eastAsia="Times New Roman" w:hAnsi="Times New Roman" w:hint="eastAsia"/>
          <w:color w:val="000000"/>
          <w:kern w:val="28"/>
          <w:lang w:eastAsia="ru-RU"/>
        </w:rPr>
        <w:t>гиротеодолитных</w:t>
      </w:r>
      <w:r w:rsidRPr="00AB45C4">
        <w:rPr>
          <w:rFonts w:ascii="Times New Roman" w:eastAsia="Times New Roman" w:hAnsi="Times New Roman"/>
          <w:color w:val="000000"/>
          <w:kern w:val="28"/>
          <w:lang w:eastAsia="ru-RU"/>
        </w:rPr>
        <w:t xml:space="preserve"> </w:t>
      </w:r>
      <w:r w:rsidRPr="00AB45C4">
        <w:rPr>
          <w:rFonts w:ascii="Times New Roman" w:eastAsia="Times New Roman" w:hAnsi="Times New Roman" w:hint="eastAsia"/>
          <w:color w:val="000000"/>
          <w:kern w:val="28"/>
          <w:lang w:eastAsia="ru-RU"/>
        </w:rPr>
        <w:t>определений</w:t>
      </w:r>
      <w:r w:rsidRPr="00AB45C4">
        <w:rPr>
          <w:rFonts w:ascii="Times New Roman" w:eastAsia="Times New Roman" w:hAnsi="Times New Roman"/>
          <w:color w:val="000000"/>
          <w:kern w:val="28"/>
          <w:lang w:eastAsia="ru-RU"/>
        </w:rPr>
        <w:t xml:space="preserve"> </w:t>
      </w:r>
      <w:r w:rsidRPr="00AB45C4">
        <w:rPr>
          <w:rFonts w:ascii="Times New Roman" w:eastAsia="Times New Roman" w:hAnsi="Times New Roman" w:hint="eastAsia"/>
          <w:color w:val="000000"/>
          <w:kern w:val="28"/>
          <w:lang w:eastAsia="ru-RU"/>
        </w:rPr>
        <w:t>азимутов</w:t>
      </w:r>
      <w:r w:rsidRPr="00AB45C4">
        <w:rPr>
          <w:rFonts w:ascii="Times New Roman" w:eastAsia="Times New Roman" w:hAnsi="Times New Roman"/>
          <w:color w:val="000000"/>
          <w:kern w:val="28"/>
          <w:lang w:eastAsia="ru-RU"/>
        </w:rPr>
        <w:t xml:space="preserve"> </w:t>
      </w:r>
      <w:r w:rsidRPr="00AB45C4">
        <w:rPr>
          <w:rFonts w:ascii="Times New Roman" w:eastAsia="Times New Roman" w:hAnsi="Times New Roman" w:hint="eastAsia"/>
          <w:color w:val="000000"/>
          <w:kern w:val="28"/>
          <w:lang w:eastAsia="ru-RU"/>
        </w:rPr>
        <w:t>направлений</w:t>
      </w:r>
      <w:r w:rsidRPr="00AB45C4">
        <w:rPr>
          <w:rFonts w:ascii="Times New Roman" w:eastAsia="Times New Roman" w:hAnsi="Times New Roman"/>
          <w:color w:val="000000"/>
          <w:kern w:val="28"/>
          <w:lang w:eastAsia="ru-RU"/>
        </w:rPr>
        <w:t xml:space="preserve"> </w:t>
      </w:r>
      <w:r w:rsidRPr="00AB45C4">
        <w:rPr>
          <w:rFonts w:ascii="Times New Roman" w:eastAsia="Times New Roman" w:hAnsi="Times New Roman" w:hint="eastAsia"/>
          <w:color w:val="000000"/>
          <w:kern w:val="28"/>
          <w:lang w:eastAsia="ru-RU"/>
        </w:rPr>
        <w:t>с</w:t>
      </w:r>
      <w:r w:rsidRPr="00AB45C4">
        <w:rPr>
          <w:rFonts w:ascii="Times New Roman" w:eastAsia="Times New Roman" w:hAnsi="Times New Roman"/>
          <w:color w:val="000000"/>
          <w:kern w:val="28"/>
          <w:lang w:eastAsia="ru-RU"/>
        </w:rPr>
        <w:t xml:space="preserve"> </w:t>
      </w:r>
      <w:r w:rsidRPr="00AB45C4">
        <w:rPr>
          <w:rFonts w:ascii="Times New Roman" w:eastAsia="Times New Roman" w:hAnsi="Times New Roman" w:hint="eastAsia"/>
          <w:color w:val="000000"/>
          <w:kern w:val="28"/>
          <w:lang w:eastAsia="ru-RU"/>
        </w:rPr>
        <w:t>точностью</w:t>
      </w:r>
      <w:r w:rsidRPr="00AB45C4">
        <w:rPr>
          <w:rFonts w:ascii="Times New Roman" w:eastAsia="Times New Roman" w:hAnsi="Times New Roman"/>
          <w:color w:val="000000"/>
          <w:kern w:val="28"/>
          <w:lang w:eastAsia="ru-RU"/>
        </w:rPr>
        <w:t xml:space="preserve"> </w:t>
      </w:r>
      <w:r w:rsidRPr="00AB45C4">
        <w:rPr>
          <w:rFonts w:ascii="Times New Roman" w:eastAsia="Times New Roman" w:hAnsi="Times New Roman" w:hint="eastAsia"/>
          <w:color w:val="000000"/>
          <w:kern w:val="28"/>
          <w:lang w:eastAsia="ru-RU"/>
        </w:rPr>
        <w:t>±</w:t>
      </w:r>
      <w:r w:rsidRPr="00AB45C4">
        <w:rPr>
          <w:rFonts w:ascii="Times New Roman" w:eastAsia="Times New Roman" w:hAnsi="Times New Roman"/>
          <w:color w:val="000000"/>
          <w:kern w:val="28"/>
          <w:lang w:eastAsia="ru-RU"/>
        </w:rPr>
        <w:t xml:space="preserve"> 30</w:t>
      </w: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F179C9" w:rsidRPr="00E9318E" w:rsidRDefault="00F179C9" w:rsidP="008E6F10">
      <w:pPr>
        <w:suppressAutoHyphens/>
        <w:spacing w:before="240" w:after="0"/>
        <w:rPr>
          <w:rFonts w:ascii="Times New Roman" w:eastAsia="Times New Roman" w:hAnsi="Times New Roman"/>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55395E" w:rsidRDefault="0055395E" w:rsidP="007A7A22">
      <w:pPr>
        <w:suppressAutoHyphens/>
        <w:spacing w:before="240" w:after="0"/>
        <w:jc w:val="center"/>
        <w:rPr>
          <w:rFonts w:ascii="Times New Roman" w:eastAsia="Times New Roman" w:hAnsi="Times New Roman"/>
          <w:sz w:val="24"/>
          <w:szCs w:val="24"/>
          <w:lang w:eastAsia="ru-RU"/>
        </w:rPr>
      </w:pPr>
    </w:p>
    <w:p w:rsidR="0055395E" w:rsidRDefault="0055395E" w:rsidP="007A7A22">
      <w:pPr>
        <w:suppressAutoHyphens/>
        <w:spacing w:before="240" w:after="0"/>
        <w:jc w:val="center"/>
        <w:rPr>
          <w:rFonts w:ascii="Times New Roman" w:eastAsia="Times New Roman" w:hAnsi="Times New Roman"/>
          <w:sz w:val="24"/>
          <w:szCs w:val="24"/>
          <w:lang w:eastAsia="ru-RU"/>
        </w:rPr>
      </w:pPr>
    </w:p>
    <w:p w:rsidR="003D6B51" w:rsidRDefault="007326EA" w:rsidP="007A7A22">
      <w:pPr>
        <w:suppressAutoHyphens/>
        <w:spacing w:before="24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3D6B51" w:rsidRPr="00592504" w:rsidRDefault="003D6B51" w:rsidP="007A7A22">
      <w:pPr>
        <w:suppressAutoHyphens/>
        <w:spacing w:before="240" w:after="0"/>
        <w:jc w:val="center"/>
        <w:rPr>
          <w:rFonts w:ascii="Times New Roman" w:eastAsia="Times New Roman" w:hAnsi="Times New Roman"/>
          <w:sz w:val="24"/>
          <w:szCs w:val="24"/>
          <w:lang w:eastAsia="ru-RU"/>
        </w:rPr>
        <w:sectPr w:rsidR="003D6B51"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954A74">
            <w:pPr>
              <w:pStyle w:val="afffff6"/>
              <w:spacing w:before="0"/>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2079C" w:rsidP="007954C3">
            <w:pPr>
              <w:suppressAutoHyphens/>
              <w:spacing w:after="0" w:line="240" w:lineRule="auto"/>
              <w:jc w:val="both"/>
              <w:rPr>
                <w:rFonts w:ascii="Times New Roman" w:eastAsia="Calibri" w:hAnsi="Times New Roman"/>
                <w:sz w:val="24"/>
                <w:szCs w:val="24"/>
              </w:rPr>
            </w:pPr>
            <w:r>
              <w:rPr>
                <w:rFonts w:ascii="Times New Roman" w:eastAsia="Times New Roman" w:hAnsi="Times New Roman"/>
                <w:color w:val="000000"/>
                <w:kern w:val="28"/>
                <w:sz w:val="24"/>
                <w:szCs w:val="24"/>
                <w:lang w:eastAsia="ru-RU"/>
              </w:rPr>
              <w:t>П</w:t>
            </w:r>
            <w:r w:rsidRPr="00D2079C">
              <w:rPr>
                <w:rFonts w:ascii="Times New Roman" w:eastAsia="Times New Roman" w:hAnsi="Times New Roman"/>
                <w:color w:val="000000"/>
                <w:kern w:val="28"/>
                <w:sz w:val="24"/>
                <w:szCs w:val="24"/>
                <w:lang w:eastAsia="ru-RU"/>
              </w:rPr>
              <w:t>роведение работ по геофизической аттестации контрольно-базовых элементов (8 зеркал) в том числе аттестация 7 (семи) Контрольно-базовых элементов (КБЭ) с проведением гиротеодолитных определений азимутов направлений с точностью ± 30 угловых секунд и 1 (одного) Оптического хранителя азимута с проведением гиротеодолитных определений  азимутов направлений с точностью не более 10 угловых секунд  на объекте (в помещениях подразделений АО «НПО автоматики») в соответствии с документами по стандартизации и руководством по эксплуатации БЛ3.895.079 РЭ</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834702">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p>
          <w:p w:rsidR="00736415" w:rsidRPr="00A505AA" w:rsidRDefault="00D02F8F" w:rsidP="00834702">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834702">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54A74">
            <w:pPr>
              <w:pStyle w:val="afffff6"/>
              <w:spacing w:before="0"/>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954A74">
            <w:pPr>
              <w:pStyle w:val="afffff6"/>
              <w:spacing w:before="0"/>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954A74">
            <w:pPr>
              <w:pStyle w:val="afffff6"/>
              <w:spacing w:before="0"/>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954A74">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3F1078">
            <w:pPr>
              <w:pStyle w:val="afffff6"/>
              <w:spacing w:before="0"/>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3F1078">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3F1078">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3F1078">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3F1078">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3F1078">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3F1078">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954A74">
              <w:rPr>
                <w:rFonts w:ascii="Times New Roman" w:hAnsi="Times New Roman"/>
                <w:bCs/>
                <w:sz w:val="24"/>
                <w:szCs w:val="24"/>
              </w:rPr>
              <w:t>99</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85687E">
            <w:pPr>
              <w:pStyle w:val="afffff6"/>
              <w:spacing w:before="0"/>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C3F73" w:rsidRPr="007C15EF" w:rsidRDefault="000C3F73" w:rsidP="0085687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w:t>
            </w:r>
            <w:r w:rsidR="0006507A">
              <w:rPr>
                <w:rFonts w:ascii="Times New Roman" w:hAnsi="Times New Roman"/>
                <w:sz w:val="24"/>
                <w:szCs w:val="24"/>
              </w:rPr>
              <w:br/>
            </w:r>
            <w:r w:rsidRPr="007C15EF">
              <w:rPr>
                <w:rFonts w:ascii="Times New Roman" w:hAnsi="Times New Roman"/>
                <w:sz w:val="24"/>
                <w:szCs w:val="24"/>
              </w:rPr>
              <w:t>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0C3F73" w:rsidP="0085687E">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CC43AD">
            <w:pPr>
              <w:pStyle w:val="afffff6"/>
              <w:spacing w:before="0"/>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B95887" w:rsidRPr="00D51554" w:rsidRDefault="00737A46" w:rsidP="00737A46">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1 783 40</w:t>
            </w:r>
            <w:r w:rsidR="0006507A">
              <w:rPr>
                <w:rFonts w:ascii="Times New Roman" w:hAnsi="Times New Roman"/>
                <w:sz w:val="24"/>
                <w:szCs w:val="24"/>
              </w:rPr>
              <w:t>0</w:t>
            </w:r>
            <w:r w:rsidR="005202B1" w:rsidRPr="005202B1">
              <w:rPr>
                <w:rFonts w:ascii="Times New Roman" w:hAnsi="Times New Roman"/>
                <w:sz w:val="24"/>
                <w:szCs w:val="24"/>
              </w:rPr>
              <w:t xml:space="preserve"> (</w:t>
            </w:r>
            <w:r>
              <w:rPr>
                <w:rFonts w:ascii="Times New Roman" w:hAnsi="Times New Roman"/>
                <w:sz w:val="24"/>
                <w:szCs w:val="24"/>
              </w:rPr>
              <w:t>один миллион семьсот восемьсот три тысячи четыреста</w:t>
            </w:r>
            <w:r w:rsidR="005202B1" w:rsidRPr="005202B1">
              <w:rPr>
                <w:rFonts w:ascii="Times New Roman" w:hAnsi="Times New Roman"/>
                <w:sz w:val="24"/>
                <w:szCs w:val="24"/>
              </w:rPr>
              <w:t xml:space="preserve">) рублей 00 копеек, с </w:t>
            </w:r>
            <w:r w:rsidR="002515E5">
              <w:rPr>
                <w:rFonts w:ascii="Times New Roman" w:hAnsi="Times New Roman"/>
                <w:sz w:val="24"/>
                <w:szCs w:val="24"/>
              </w:rPr>
              <w:t>НДС-20%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7A46">
            <w:pPr>
              <w:pStyle w:val="afffff6"/>
              <w:spacing w:before="0"/>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7A46">
            <w:pPr>
              <w:pStyle w:val="afffff6"/>
              <w:spacing w:before="0"/>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EE0671">
            <w:pPr>
              <w:pStyle w:val="afffff6"/>
              <w:spacing w:before="0"/>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EE0671">
            <w:pPr>
              <w:pStyle w:val="afffff6"/>
              <w:spacing w:before="0"/>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16513F" w:rsidRDefault="0016513F" w:rsidP="004A089C">
            <w:pPr>
              <w:widowControl w:val="0"/>
              <w:tabs>
                <w:tab w:val="left" w:pos="353"/>
              </w:tabs>
              <w:autoSpaceDE w:val="0"/>
              <w:autoSpaceDN w:val="0"/>
              <w:adjustRightInd w:val="0"/>
              <w:spacing w:after="0" w:line="240" w:lineRule="auto"/>
              <w:jc w:val="both"/>
              <w:rPr>
                <w:rFonts w:ascii="Times New Roman" w:hAnsi="Times New Roman"/>
                <w:sz w:val="24"/>
                <w:szCs w:val="24"/>
              </w:rPr>
            </w:pPr>
            <w:r w:rsidRPr="0083656B">
              <w:rPr>
                <w:rFonts w:ascii="Times New Roman" w:hAnsi="Times New Roman"/>
                <w:sz w:val="24"/>
                <w:szCs w:val="24"/>
              </w:rPr>
              <w:t xml:space="preserve">В цену Договора входят налоги, сборы, все расходы Исполнителя, необходимые для исполнения Договора, включая расходы на уплату обязательных платежей в связи с выполнением работ. Цена Договора </w:t>
            </w:r>
            <w:r w:rsidRPr="0083656B">
              <w:rPr>
                <w:rFonts w:ascii="Times New Roman" w:hAnsi="Times New Roman"/>
                <w:color w:val="000000"/>
                <w:sz w:val="24"/>
                <w:szCs w:val="24"/>
              </w:rPr>
              <w:t>Цена Договора является твердой и в течение срока действия Договора изменению не подлежит. Заключая Договор, Исполнитель подтверждает, что полностью согласен с ценой, определенной Договором, предусмотрел любые возможные расходы, связанные с выполнением работ,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Договора,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 xml:space="preserve">Определение начальной (максимальной) цены договора проведено </w:t>
            </w:r>
            <w:r w:rsidR="006240F9">
              <w:rPr>
                <w:rFonts w:ascii="Times New Roman" w:eastAsia="Calibri" w:hAnsi="Times New Roman"/>
                <w:sz w:val="24"/>
                <w:szCs w:val="24"/>
              </w:rPr>
              <w:t>методом сопоставимых рыночных цен (анализ рынка)</w:t>
            </w:r>
            <w:r w:rsidR="0006507A">
              <w:rPr>
                <w:rFonts w:ascii="Times New Roman" w:eastAsia="Calibri" w:hAnsi="Times New Roman"/>
                <w:sz w:val="24"/>
                <w:szCs w:val="24"/>
              </w:rPr>
              <w:t>.</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DF2ABC">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936054">
              <w:rPr>
                <w:rFonts w:ascii="Times New Roman" w:hAnsi="Times New Roman"/>
                <w:bCs/>
                <w:sz w:val="24"/>
                <w:szCs w:val="24"/>
              </w:rPr>
              <w:t>17</w:t>
            </w:r>
            <w:r w:rsidR="00A9692C">
              <w:rPr>
                <w:rFonts w:ascii="Times New Roman" w:hAnsi="Times New Roman"/>
                <w:bCs/>
                <w:sz w:val="24"/>
                <w:szCs w:val="24"/>
              </w:rPr>
              <w:t xml:space="preserve">» </w:t>
            </w:r>
            <w:r w:rsidR="00E12394">
              <w:rPr>
                <w:rFonts w:ascii="Times New Roman" w:hAnsi="Times New Roman"/>
                <w:bCs/>
                <w:sz w:val="24"/>
                <w:szCs w:val="24"/>
              </w:rPr>
              <w:t>декабря</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936054">
            <w:pPr>
              <w:pStyle w:val="afffff6"/>
              <w:rPr>
                <w:rFonts w:ascii="Times New Roman" w:hAnsi="Times New Roman"/>
                <w:bCs/>
                <w:sz w:val="24"/>
                <w:szCs w:val="24"/>
              </w:rPr>
            </w:pPr>
            <w:r w:rsidRPr="00A505AA">
              <w:rPr>
                <w:rFonts w:ascii="Times New Roman" w:hAnsi="Times New Roman"/>
                <w:bCs/>
                <w:spacing w:val="-6"/>
                <w:sz w:val="24"/>
                <w:szCs w:val="24"/>
              </w:rPr>
              <w:t>«</w:t>
            </w:r>
            <w:r w:rsidR="00936054">
              <w:rPr>
                <w:rFonts w:ascii="Times New Roman" w:hAnsi="Times New Roman"/>
                <w:bCs/>
                <w:spacing w:val="-6"/>
                <w:sz w:val="24"/>
                <w:szCs w:val="24"/>
              </w:rPr>
              <w:t>17</w:t>
            </w:r>
            <w:r w:rsidRPr="00A505AA">
              <w:rPr>
                <w:rFonts w:ascii="Times New Roman" w:hAnsi="Times New Roman"/>
                <w:bCs/>
                <w:spacing w:val="-6"/>
                <w:sz w:val="24"/>
                <w:szCs w:val="24"/>
              </w:rPr>
              <w:t>»</w:t>
            </w:r>
            <w:r w:rsidR="00E12394">
              <w:rPr>
                <w:rFonts w:ascii="Times New Roman" w:hAnsi="Times New Roman"/>
                <w:bCs/>
                <w:spacing w:val="-6"/>
                <w:sz w:val="24"/>
                <w:szCs w:val="24"/>
              </w:rPr>
              <w:t xml:space="preserve"> </w:t>
            </w:r>
            <w:r w:rsidR="00E12394">
              <w:rPr>
                <w:rFonts w:ascii="Times New Roman" w:hAnsi="Times New Roman"/>
                <w:bCs/>
                <w:sz w:val="24"/>
                <w:szCs w:val="24"/>
              </w:rPr>
              <w:t>декабря</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936054">
            <w:pPr>
              <w:pStyle w:val="afffff6"/>
              <w:rPr>
                <w:rFonts w:ascii="Times New Roman" w:hAnsi="Times New Roman"/>
                <w:bCs/>
                <w:sz w:val="24"/>
                <w:szCs w:val="24"/>
              </w:rPr>
            </w:pPr>
            <w:r w:rsidRPr="00A505AA">
              <w:rPr>
                <w:rFonts w:ascii="Times New Roman" w:hAnsi="Times New Roman"/>
                <w:bCs/>
                <w:spacing w:val="-6"/>
                <w:sz w:val="24"/>
                <w:szCs w:val="24"/>
              </w:rPr>
              <w:t>«</w:t>
            </w:r>
            <w:r w:rsidR="00936054">
              <w:rPr>
                <w:rFonts w:ascii="Times New Roman" w:hAnsi="Times New Roman"/>
                <w:bCs/>
                <w:spacing w:val="-6"/>
                <w:sz w:val="24"/>
                <w:szCs w:val="24"/>
              </w:rPr>
              <w:t>17</w:t>
            </w:r>
            <w:bookmarkStart w:id="12" w:name="_GoBack"/>
            <w:bookmarkEnd w:id="12"/>
            <w:r w:rsidRPr="00A505AA">
              <w:rPr>
                <w:rFonts w:ascii="Times New Roman" w:hAnsi="Times New Roman"/>
                <w:bCs/>
                <w:spacing w:val="-6"/>
                <w:sz w:val="24"/>
                <w:szCs w:val="24"/>
              </w:rPr>
              <w:t>»</w:t>
            </w:r>
            <w:r w:rsidR="00E12394">
              <w:rPr>
                <w:rFonts w:ascii="Times New Roman" w:hAnsi="Times New Roman"/>
                <w:bCs/>
                <w:spacing w:val="-6"/>
                <w:sz w:val="24"/>
                <w:szCs w:val="24"/>
              </w:rPr>
              <w:t xml:space="preserve"> </w:t>
            </w:r>
            <w:r w:rsidR="00E12394">
              <w:rPr>
                <w:rFonts w:ascii="Times New Roman" w:hAnsi="Times New Roman"/>
                <w:bCs/>
                <w:sz w:val="24"/>
                <w:szCs w:val="24"/>
              </w:rPr>
              <w:t>декабря</w:t>
            </w:r>
            <w:r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8F261C">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w:t>
            </w:r>
            <w:r w:rsidRPr="00A505AA">
              <w:rPr>
                <w:rFonts w:ascii="Times New Roman" w:hAnsi="Times New Roman"/>
                <w:sz w:val="24"/>
                <w:szCs w:val="24"/>
              </w:rPr>
              <w:lastRenderedPageBreak/>
              <w:t xml:space="preserve">(потребительским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2510B7" w:rsidRDefault="00010CF5"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r w:rsidR="00AF1928">
              <w:rPr>
                <w:rFonts w:ascii="Times New Roman" w:hAnsi="Times New Roman"/>
                <w:sz w:val="24"/>
                <w:szCs w:val="24"/>
              </w:rPr>
              <w:t xml:space="preserve"> усл. ед.</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516699" w:rsidRDefault="00CF3122" w:rsidP="00CF3122">
            <w:pPr>
              <w:autoSpaceDE w:val="0"/>
              <w:autoSpaceDN w:val="0"/>
              <w:adjustRightInd w:val="0"/>
              <w:spacing w:after="0" w:line="240" w:lineRule="auto"/>
              <w:jc w:val="both"/>
              <w:rPr>
                <w:rFonts w:ascii="Times New Roman" w:hAnsi="Times New Roman"/>
                <w:sz w:val="24"/>
                <w:szCs w:val="24"/>
                <w:lang w:eastAsia="ru-RU"/>
              </w:rPr>
            </w:pPr>
            <w:r w:rsidRPr="00CF3122">
              <w:rPr>
                <w:rFonts w:ascii="Times New Roman" w:eastAsia="Calibri" w:hAnsi="Times New Roman"/>
                <w:sz w:val="24"/>
                <w:szCs w:val="24"/>
              </w:rPr>
              <w:t>г. Екатеринбург ул. Мамина– Сибиряка, стр. 145 и ул. Начдива Васильева, д.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3A2133">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5C42A1" w:rsidRPr="008E29AD" w:rsidRDefault="00DA02C0" w:rsidP="00DA02C0">
            <w:pPr>
              <w:suppressAutoHyphens/>
              <w:spacing w:before="120"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 xml:space="preserve">В соответствии с техническим заданием (раздел </w:t>
            </w:r>
            <w:r>
              <w:rPr>
                <w:rFonts w:ascii="Times New Roman" w:eastAsia="Calibri" w:hAnsi="Times New Roman"/>
                <w:sz w:val="24"/>
                <w:szCs w:val="24"/>
              </w:rPr>
              <w:t>4</w:t>
            </w:r>
            <w:r w:rsidRPr="00E90482">
              <w:rPr>
                <w:rFonts w:ascii="Times New Roman" w:eastAsia="Calibri" w:hAnsi="Times New Roman"/>
                <w:sz w:val="24"/>
                <w:szCs w:val="24"/>
              </w:rPr>
              <w:t xml:space="preserve"> </w:t>
            </w:r>
            <w:r>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 xml:space="preserve">) и проектом договора (раздел </w:t>
            </w:r>
            <w:r>
              <w:rPr>
                <w:rFonts w:ascii="Times New Roman" w:eastAsia="Calibri" w:hAnsi="Times New Roman"/>
                <w:sz w:val="24"/>
                <w:szCs w:val="24"/>
              </w:rPr>
              <w:t>3</w:t>
            </w:r>
            <w:r w:rsidRPr="00E90482">
              <w:rPr>
                <w:rFonts w:ascii="Times New Roman" w:eastAsia="Calibri" w:hAnsi="Times New Roman"/>
                <w:sz w:val="24"/>
                <w:szCs w:val="24"/>
              </w:rPr>
              <w:t xml:space="preserve"> </w:t>
            </w:r>
            <w:r>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3A2133">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5C42A1" w:rsidP="0085007B">
            <w:pPr>
              <w:suppressAutoHyphens/>
              <w:spacing w:after="0" w:line="240" w:lineRule="auto"/>
              <w:jc w:val="both"/>
              <w:rPr>
                <w:rFonts w:ascii="Times New Roman" w:eastAsia="Times New Roman" w:hAnsi="Times New Roman"/>
                <w:bCs/>
                <w:sz w:val="24"/>
                <w:szCs w:val="24"/>
                <w:lang w:eastAsia="ru-RU"/>
              </w:rPr>
            </w:pPr>
            <w:r w:rsidRPr="00E90482">
              <w:rPr>
                <w:rFonts w:ascii="Times New Roman" w:eastAsia="Calibri" w:hAnsi="Times New Roman"/>
                <w:sz w:val="24"/>
                <w:szCs w:val="24"/>
              </w:rPr>
              <w:t xml:space="preserve">В соответствии </w:t>
            </w:r>
            <w:r w:rsidR="0085007B">
              <w:rPr>
                <w:rFonts w:ascii="Times New Roman" w:eastAsia="Calibri" w:hAnsi="Times New Roman"/>
                <w:sz w:val="24"/>
                <w:szCs w:val="24"/>
              </w:rPr>
              <w:t xml:space="preserve">с п.1.2 </w:t>
            </w:r>
            <w:r w:rsidRPr="00E90482">
              <w:rPr>
                <w:rFonts w:ascii="Times New Roman" w:eastAsia="Calibri" w:hAnsi="Times New Roman"/>
                <w:sz w:val="24"/>
                <w:szCs w:val="24"/>
              </w:rPr>
              <w:t>проект</w:t>
            </w:r>
            <w:r w:rsidR="0085007B">
              <w:rPr>
                <w:rFonts w:ascii="Times New Roman" w:eastAsia="Calibri" w:hAnsi="Times New Roman"/>
                <w:sz w:val="24"/>
                <w:szCs w:val="24"/>
              </w:rPr>
              <w:t>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081788" w:rsidRPr="00877220" w:rsidRDefault="00081788" w:rsidP="00081788">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CF6066" w:rsidRPr="00A505AA" w:rsidRDefault="00081788" w:rsidP="00722721">
            <w:pPr>
              <w:pStyle w:val="53"/>
              <w:ind w:left="-7"/>
              <w:rPr>
                <w:rFonts w:ascii="Times New Roman" w:hAnsi="Times New Roman"/>
                <w:i/>
                <w:sz w:val="24"/>
                <w:szCs w:val="24"/>
              </w:rPr>
            </w:pPr>
            <w:r w:rsidRPr="000D5557">
              <w:rPr>
                <w:rFonts w:ascii="Times New Roman" w:hAnsi="Times New Roman"/>
                <w:i/>
                <w:sz w:val="24"/>
                <w:szCs w:val="24"/>
              </w:rPr>
              <w:t xml:space="preserve"> </w:t>
            </w: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r w:rsidR="00E86A81" w:rsidRPr="000D5557">
              <w:rPr>
                <w:rFonts w:ascii="Times New Roman" w:hAnsi="Times New Roman"/>
                <w:i/>
                <w:sz w:val="24"/>
                <w:szCs w:val="24"/>
              </w:rPr>
              <w:t xml:space="preserve"> </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 xml:space="preserve">7 </w:t>
            </w:r>
            <w:r w:rsidR="0021165F">
              <w:rPr>
                <w:rFonts w:ascii="Times New Roman" w:hAnsi="Times New Roman"/>
                <w:sz w:val="24"/>
                <w:szCs w:val="24"/>
              </w:rPr>
              <w:t>И</w:t>
            </w:r>
            <w:r w:rsidR="008644FC">
              <w:rPr>
                <w:rFonts w:ascii="Times New Roman" w:hAnsi="Times New Roman"/>
                <w:sz w:val="24"/>
                <w:szCs w:val="24"/>
              </w:rPr>
              <w:t>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256D4E" w:rsidRDefault="00624A9C" w:rsidP="008E5E87">
            <w:pPr>
              <w:pStyle w:val="afffff6"/>
              <w:ind w:left="1134" w:hanging="1134"/>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3C4C0D" w:rsidRPr="006F0D24" w:rsidRDefault="003C4C0D" w:rsidP="003C4C0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Требуется.</w:t>
            </w:r>
          </w:p>
          <w:p w:rsidR="003C4C0D" w:rsidRPr="004B01DF" w:rsidRDefault="003C4C0D" w:rsidP="003C4C0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EC1F0D">
              <w:rPr>
                <w:rFonts w:ascii="Times New Roman" w:eastAsia="Times New Roman" w:hAnsi="Times New Roman"/>
                <w:sz w:val="24"/>
                <w:szCs w:val="24"/>
                <w:lang w:eastAsia="ru-RU"/>
              </w:rPr>
              <w:t xml:space="preserve">Размер обеспечения исполнения договора составляет 30% </w:t>
            </w:r>
            <w:r w:rsidR="006D302D">
              <w:rPr>
                <w:rFonts w:ascii="Times New Roman" w:eastAsia="Times New Roman" w:hAnsi="Times New Roman"/>
                <w:sz w:val="24"/>
                <w:szCs w:val="24"/>
                <w:lang w:eastAsia="ru-RU"/>
              </w:rPr>
              <w:br/>
            </w:r>
            <w:r w:rsidRPr="00EC1F0D">
              <w:rPr>
                <w:rFonts w:ascii="Times New Roman" w:eastAsia="Times New Roman" w:hAnsi="Times New Roman"/>
                <w:sz w:val="24"/>
                <w:szCs w:val="24"/>
                <w:lang w:eastAsia="ru-RU"/>
              </w:rPr>
              <w:t xml:space="preserve">от начальной (максимальной) цены договора: </w:t>
            </w:r>
            <w:r w:rsidR="000C24CB">
              <w:rPr>
                <w:rFonts w:ascii="Times New Roman" w:hAnsi="Times New Roman"/>
                <w:b/>
                <w:bCs/>
                <w:sz w:val="24"/>
                <w:szCs w:val="24"/>
              </w:rPr>
              <w:t>535 020</w:t>
            </w:r>
            <w:r w:rsidRPr="00EC1F0D">
              <w:rPr>
                <w:rFonts w:ascii="Times New Roman" w:hAnsi="Times New Roman"/>
                <w:b/>
                <w:bCs/>
                <w:sz w:val="24"/>
                <w:szCs w:val="24"/>
              </w:rPr>
              <w:t xml:space="preserve"> (</w:t>
            </w:r>
            <w:r w:rsidR="000C24CB">
              <w:rPr>
                <w:rFonts w:ascii="Times New Roman" w:hAnsi="Times New Roman"/>
                <w:b/>
                <w:bCs/>
                <w:sz w:val="24"/>
                <w:szCs w:val="24"/>
              </w:rPr>
              <w:t>пятьсот тридцать пять тысяч двадцать</w:t>
            </w:r>
            <w:r w:rsidRPr="00EC1F0D">
              <w:rPr>
                <w:rFonts w:ascii="Times New Roman" w:hAnsi="Times New Roman"/>
                <w:b/>
                <w:bCs/>
                <w:sz w:val="24"/>
                <w:szCs w:val="24"/>
              </w:rPr>
              <w:t>) рубл</w:t>
            </w:r>
            <w:r>
              <w:rPr>
                <w:rFonts w:ascii="Times New Roman" w:hAnsi="Times New Roman"/>
                <w:b/>
                <w:bCs/>
                <w:sz w:val="24"/>
                <w:szCs w:val="24"/>
              </w:rPr>
              <w:t>ей</w:t>
            </w:r>
            <w:r w:rsidRPr="00EC1F0D">
              <w:rPr>
                <w:rFonts w:ascii="Times New Roman" w:hAnsi="Times New Roman"/>
                <w:b/>
                <w:bCs/>
                <w:sz w:val="24"/>
                <w:szCs w:val="24"/>
              </w:rPr>
              <w:t xml:space="preserve"> </w:t>
            </w:r>
            <w:r>
              <w:rPr>
                <w:rFonts w:ascii="Times New Roman" w:hAnsi="Times New Roman"/>
                <w:b/>
                <w:bCs/>
                <w:sz w:val="24"/>
                <w:szCs w:val="24"/>
              </w:rPr>
              <w:t>00</w:t>
            </w:r>
            <w:r w:rsidRPr="00EC1F0D">
              <w:rPr>
                <w:rFonts w:ascii="Times New Roman" w:hAnsi="Times New Roman"/>
                <w:b/>
                <w:bCs/>
                <w:sz w:val="24"/>
                <w:szCs w:val="24"/>
              </w:rPr>
              <w:t xml:space="preserve"> копеек</w:t>
            </w:r>
            <w:r w:rsidRPr="00EC1F0D">
              <w:rPr>
                <w:rFonts w:ascii="Times New Roman" w:eastAsia="Times New Roman" w:hAnsi="Times New Roman"/>
                <w:sz w:val="24"/>
                <w:szCs w:val="24"/>
                <w:lang w:eastAsia="ru-RU"/>
              </w:rPr>
              <w:t>, НДС не облагается.</w:t>
            </w:r>
          </w:p>
          <w:p w:rsidR="003C4C0D" w:rsidRPr="006F0D24" w:rsidRDefault="003C4C0D" w:rsidP="003C4C0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4B01DF">
              <w:rPr>
                <w:rFonts w:ascii="Times New Roman" w:eastAsia="Times New Roman" w:hAnsi="Times New Roman"/>
                <w:sz w:val="24"/>
                <w:szCs w:val="24"/>
                <w:lang w:eastAsia="ru-RU"/>
              </w:rPr>
              <w:t>Документ, подтверждающий предоставление обеспечения</w:t>
            </w:r>
            <w:r w:rsidRPr="006F0D24">
              <w:rPr>
                <w:rFonts w:ascii="Times New Roman" w:eastAsia="Times New Roman" w:hAnsi="Times New Roman"/>
                <w:sz w:val="24"/>
                <w:szCs w:val="24"/>
                <w:lang w:eastAsia="ru-RU"/>
              </w:rPr>
              <w:t xml:space="preserve"> исполнения договора, должен быть предъявлен заказчику до момента заключения договора.</w:t>
            </w:r>
          </w:p>
          <w:p w:rsidR="003C4C0D" w:rsidRPr="006F0D24" w:rsidRDefault="003C4C0D" w:rsidP="003C4C0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 xml:space="preserve">Допустимые формы обеспечения: </w:t>
            </w:r>
          </w:p>
          <w:p w:rsidR="003C4C0D" w:rsidRPr="006F0D24" w:rsidRDefault="003C4C0D" w:rsidP="003C4C0D">
            <w:pPr>
              <w:pStyle w:val="af4"/>
              <w:numPr>
                <w:ilvl w:val="0"/>
                <w:numId w:val="44"/>
              </w:numPr>
              <w:tabs>
                <w:tab w:val="left" w:pos="0"/>
                <w:tab w:val="left" w:pos="276"/>
              </w:tabs>
              <w:overflowPunct w:val="0"/>
              <w:autoSpaceDE w:val="0"/>
              <w:autoSpaceDN w:val="0"/>
              <w:adjustRightInd w:val="0"/>
              <w:spacing w:after="0" w:line="240" w:lineRule="auto"/>
              <w:ind w:left="0" w:hanging="7"/>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путем перечисл</w:t>
            </w:r>
            <w:r>
              <w:rPr>
                <w:rFonts w:ascii="Times New Roman" w:eastAsia="Times New Roman" w:hAnsi="Times New Roman"/>
                <w:sz w:val="24"/>
                <w:szCs w:val="24"/>
                <w:lang w:eastAsia="ru-RU"/>
              </w:rPr>
              <w:t xml:space="preserve">ения денежных средств заказчику по </w:t>
            </w:r>
            <w:r w:rsidRPr="006F0D24">
              <w:rPr>
                <w:rFonts w:ascii="Times New Roman" w:eastAsia="Times New Roman" w:hAnsi="Times New Roman"/>
                <w:sz w:val="24"/>
                <w:szCs w:val="24"/>
                <w:lang w:eastAsia="ru-RU"/>
              </w:rPr>
              <w:t>следующим реквизитам:</w:t>
            </w:r>
          </w:p>
          <w:p w:rsidR="003C4C0D" w:rsidRPr="006F0D24" w:rsidRDefault="003C4C0D" w:rsidP="003C4C0D">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АО «НПО автоматики» ИНН6685066917/КПП668501001</w:t>
            </w:r>
          </w:p>
          <w:p w:rsidR="003C4C0D" w:rsidRPr="006F0D24" w:rsidRDefault="003C4C0D" w:rsidP="003C4C0D">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6200</w:t>
            </w:r>
            <w:r w:rsidR="00F039CE">
              <w:rPr>
                <w:rFonts w:ascii="Times New Roman" w:eastAsia="Times New Roman" w:hAnsi="Times New Roman"/>
                <w:sz w:val="24"/>
                <w:szCs w:val="24"/>
                <w:lang w:eastAsia="ru-RU"/>
              </w:rPr>
              <w:t>00</w:t>
            </w:r>
            <w:r w:rsidRPr="006F0D24">
              <w:rPr>
                <w:rFonts w:ascii="Times New Roman" w:eastAsia="Times New Roman" w:hAnsi="Times New Roman"/>
                <w:sz w:val="24"/>
                <w:szCs w:val="24"/>
                <w:lang w:eastAsia="ru-RU"/>
              </w:rPr>
              <w:t>, Российская Федерация, Свердловская область,</w:t>
            </w:r>
          </w:p>
          <w:p w:rsidR="003C4C0D" w:rsidRPr="006F0D24" w:rsidRDefault="003C4C0D" w:rsidP="003C4C0D">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 xml:space="preserve">г. Екатеринбург, ул. Мамина-Сибиряка, </w:t>
            </w:r>
            <w:r w:rsidR="00465C9A">
              <w:rPr>
                <w:rFonts w:ascii="Times New Roman" w:eastAsia="Times New Roman" w:hAnsi="Times New Roman"/>
                <w:sz w:val="24"/>
                <w:szCs w:val="24"/>
                <w:lang w:eastAsia="ru-RU"/>
              </w:rPr>
              <w:t>стр</w:t>
            </w:r>
            <w:r w:rsidRPr="006F0D24">
              <w:rPr>
                <w:rFonts w:ascii="Times New Roman" w:eastAsia="Times New Roman" w:hAnsi="Times New Roman"/>
                <w:sz w:val="24"/>
                <w:szCs w:val="24"/>
                <w:lang w:eastAsia="ru-RU"/>
              </w:rPr>
              <w:t>.145</w:t>
            </w:r>
          </w:p>
          <w:p w:rsidR="003C4C0D" w:rsidRPr="006F0D24" w:rsidRDefault="003C4C0D" w:rsidP="003C4C0D">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Банковские реквизиты:</w:t>
            </w:r>
          </w:p>
          <w:p w:rsidR="003C4C0D" w:rsidRPr="006F0D24" w:rsidRDefault="003C4C0D" w:rsidP="003C4C0D">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р/с 40702810900000068622</w:t>
            </w:r>
          </w:p>
          <w:p w:rsidR="003C4C0D" w:rsidRPr="006F0D24" w:rsidRDefault="003C4C0D" w:rsidP="003C4C0D">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lastRenderedPageBreak/>
              <w:t>Банк ГПБ (АО) г. Москва</w:t>
            </w:r>
          </w:p>
          <w:p w:rsidR="003C4C0D" w:rsidRPr="006F0D24" w:rsidRDefault="003C4C0D" w:rsidP="003C4C0D">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к/с 30101810200000000823</w:t>
            </w:r>
          </w:p>
          <w:p w:rsidR="003C4C0D" w:rsidRPr="006F0D24" w:rsidRDefault="003C4C0D" w:rsidP="003C4C0D">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БИК 044525823</w:t>
            </w:r>
          </w:p>
          <w:p w:rsidR="003C4C0D" w:rsidRPr="006F0D24" w:rsidRDefault="003C4C0D" w:rsidP="003C4C0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 xml:space="preserve">Назначение платежа: «Обеспечение исполнения договора на участие в запросе </w:t>
            </w:r>
            <w:r>
              <w:rPr>
                <w:rFonts w:ascii="Times New Roman" w:eastAsia="Times New Roman" w:hAnsi="Times New Roman"/>
                <w:sz w:val="24"/>
                <w:szCs w:val="24"/>
                <w:lang w:eastAsia="ru-RU"/>
              </w:rPr>
              <w:t>котировок</w:t>
            </w:r>
            <w:r w:rsidRPr="006F0D24">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на </w:t>
            </w:r>
            <w:r w:rsidR="003E00E5" w:rsidRPr="003E00E5">
              <w:rPr>
                <w:rFonts w:ascii="Times New Roman" w:eastAsia="Times New Roman" w:hAnsi="Times New Roman" w:hint="eastAsia"/>
                <w:sz w:val="24"/>
                <w:szCs w:val="24"/>
                <w:lang w:eastAsia="ru-RU"/>
              </w:rPr>
              <w:t>проведение</w:t>
            </w:r>
            <w:r w:rsidR="003E00E5" w:rsidRPr="003E00E5">
              <w:rPr>
                <w:rFonts w:ascii="Times New Roman" w:eastAsia="Times New Roman" w:hAnsi="Times New Roman"/>
                <w:sz w:val="24"/>
                <w:szCs w:val="24"/>
                <w:lang w:eastAsia="ru-RU"/>
              </w:rPr>
              <w:t xml:space="preserve"> </w:t>
            </w:r>
            <w:r w:rsidR="003E00E5" w:rsidRPr="003E00E5">
              <w:rPr>
                <w:rFonts w:ascii="Times New Roman" w:eastAsia="Times New Roman" w:hAnsi="Times New Roman" w:hint="eastAsia"/>
                <w:sz w:val="24"/>
                <w:szCs w:val="24"/>
                <w:lang w:eastAsia="ru-RU"/>
              </w:rPr>
              <w:t>работ</w:t>
            </w:r>
            <w:r w:rsidR="003E00E5" w:rsidRPr="003E00E5">
              <w:rPr>
                <w:rFonts w:ascii="Times New Roman" w:eastAsia="Times New Roman" w:hAnsi="Times New Roman"/>
                <w:sz w:val="24"/>
                <w:szCs w:val="24"/>
                <w:lang w:eastAsia="ru-RU"/>
              </w:rPr>
              <w:t xml:space="preserve"> </w:t>
            </w:r>
            <w:r w:rsidR="003E00E5" w:rsidRPr="003E00E5">
              <w:rPr>
                <w:rFonts w:ascii="Times New Roman" w:eastAsia="Times New Roman" w:hAnsi="Times New Roman" w:hint="eastAsia"/>
                <w:sz w:val="24"/>
                <w:szCs w:val="24"/>
                <w:lang w:eastAsia="ru-RU"/>
              </w:rPr>
              <w:t>по</w:t>
            </w:r>
            <w:r w:rsidR="003E00E5" w:rsidRPr="003E00E5">
              <w:rPr>
                <w:rFonts w:ascii="Times New Roman" w:eastAsia="Times New Roman" w:hAnsi="Times New Roman"/>
                <w:sz w:val="24"/>
                <w:szCs w:val="24"/>
                <w:lang w:eastAsia="ru-RU"/>
              </w:rPr>
              <w:t xml:space="preserve"> </w:t>
            </w:r>
            <w:r w:rsidR="003E00E5" w:rsidRPr="003E00E5">
              <w:rPr>
                <w:rFonts w:ascii="Times New Roman" w:eastAsia="Times New Roman" w:hAnsi="Times New Roman" w:hint="eastAsia"/>
                <w:sz w:val="24"/>
                <w:szCs w:val="24"/>
                <w:lang w:eastAsia="ru-RU"/>
              </w:rPr>
              <w:t>геофизической</w:t>
            </w:r>
            <w:r w:rsidR="003E00E5" w:rsidRPr="003E00E5">
              <w:rPr>
                <w:rFonts w:ascii="Times New Roman" w:eastAsia="Times New Roman" w:hAnsi="Times New Roman"/>
                <w:sz w:val="24"/>
                <w:szCs w:val="24"/>
                <w:lang w:eastAsia="ru-RU"/>
              </w:rPr>
              <w:t xml:space="preserve"> </w:t>
            </w:r>
            <w:r w:rsidR="003E00E5" w:rsidRPr="003E00E5">
              <w:rPr>
                <w:rFonts w:ascii="Times New Roman" w:eastAsia="Times New Roman" w:hAnsi="Times New Roman" w:hint="eastAsia"/>
                <w:sz w:val="24"/>
                <w:szCs w:val="24"/>
                <w:lang w:eastAsia="ru-RU"/>
              </w:rPr>
              <w:t>аттестации</w:t>
            </w:r>
            <w:r w:rsidR="003E00E5" w:rsidRPr="003E00E5">
              <w:rPr>
                <w:rFonts w:ascii="Times New Roman" w:eastAsia="Times New Roman" w:hAnsi="Times New Roman"/>
                <w:sz w:val="24"/>
                <w:szCs w:val="24"/>
                <w:lang w:eastAsia="ru-RU"/>
              </w:rPr>
              <w:t xml:space="preserve"> </w:t>
            </w:r>
            <w:r w:rsidR="003E00E5" w:rsidRPr="003E00E5">
              <w:rPr>
                <w:rFonts w:ascii="Times New Roman" w:eastAsia="Times New Roman" w:hAnsi="Times New Roman" w:hint="eastAsia"/>
                <w:sz w:val="24"/>
                <w:szCs w:val="24"/>
                <w:lang w:eastAsia="ru-RU"/>
              </w:rPr>
              <w:t>контрольно</w:t>
            </w:r>
            <w:r w:rsidR="003E00E5" w:rsidRPr="003E00E5">
              <w:rPr>
                <w:rFonts w:ascii="Times New Roman" w:eastAsia="Times New Roman" w:hAnsi="Times New Roman"/>
                <w:sz w:val="24"/>
                <w:szCs w:val="24"/>
                <w:lang w:eastAsia="ru-RU"/>
              </w:rPr>
              <w:t>-</w:t>
            </w:r>
            <w:r w:rsidR="003E00E5" w:rsidRPr="003E00E5">
              <w:rPr>
                <w:rFonts w:ascii="Times New Roman" w:eastAsia="Times New Roman" w:hAnsi="Times New Roman" w:hint="eastAsia"/>
                <w:sz w:val="24"/>
                <w:szCs w:val="24"/>
                <w:lang w:eastAsia="ru-RU"/>
              </w:rPr>
              <w:t>базовых</w:t>
            </w:r>
            <w:r w:rsidR="003E00E5" w:rsidRPr="003E00E5">
              <w:rPr>
                <w:rFonts w:ascii="Times New Roman" w:eastAsia="Times New Roman" w:hAnsi="Times New Roman"/>
                <w:sz w:val="24"/>
                <w:szCs w:val="24"/>
                <w:lang w:eastAsia="ru-RU"/>
              </w:rPr>
              <w:t xml:space="preserve"> </w:t>
            </w:r>
            <w:r w:rsidR="003E00E5" w:rsidRPr="003E00E5">
              <w:rPr>
                <w:rFonts w:ascii="Times New Roman" w:eastAsia="Times New Roman" w:hAnsi="Times New Roman" w:hint="eastAsia"/>
                <w:sz w:val="24"/>
                <w:szCs w:val="24"/>
                <w:lang w:eastAsia="ru-RU"/>
              </w:rPr>
              <w:t>элементов</w:t>
            </w:r>
            <w:r w:rsidR="003E00E5" w:rsidRPr="003E00E5">
              <w:rPr>
                <w:rFonts w:ascii="Times New Roman" w:eastAsia="Times New Roman" w:hAnsi="Times New Roman"/>
                <w:sz w:val="24"/>
                <w:szCs w:val="24"/>
                <w:lang w:eastAsia="ru-RU"/>
              </w:rPr>
              <w:t xml:space="preserve"> (8 </w:t>
            </w:r>
            <w:r w:rsidR="003E00E5" w:rsidRPr="003E00E5">
              <w:rPr>
                <w:rFonts w:ascii="Times New Roman" w:eastAsia="Times New Roman" w:hAnsi="Times New Roman" w:hint="eastAsia"/>
                <w:sz w:val="24"/>
                <w:szCs w:val="24"/>
                <w:lang w:eastAsia="ru-RU"/>
              </w:rPr>
              <w:t>зеркал</w:t>
            </w:r>
            <w:r w:rsidR="003E00E5" w:rsidRPr="003E00E5">
              <w:rPr>
                <w:rFonts w:ascii="Times New Roman" w:eastAsia="Times New Roman" w:hAnsi="Times New Roman"/>
                <w:sz w:val="24"/>
                <w:szCs w:val="24"/>
                <w:lang w:eastAsia="ru-RU"/>
              </w:rPr>
              <w:t xml:space="preserve">) </w:t>
            </w:r>
            <w:r w:rsidR="003E00E5" w:rsidRPr="003E00E5">
              <w:rPr>
                <w:rFonts w:ascii="Times New Roman" w:eastAsia="Times New Roman" w:hAnsi="Times New Roman" w:hint="eastAsia"/>
                <w:sz w:val="24"/>
                <w:szCs w:val="24"/>
                <w:lang w:eastAsia="ru-RU"/>
              </w:rPr>
              <w:t>в</w:t>
            </w:r>
            <w:r w:rsidR="003E00E5" w:rsidRPr="003E00E5">
              <w:rPr>
                <w:rFonts w:ascii="Times New Roman" w:eastAsia="Times New Roman" w:hAnsi="Times New Roman"/>
                <w:sz w:val="24"/>
                <w:szCs w:val="24"/>
                <w:lang w:eastAsia="ru-RU"/>
              </w:rPr>
              <w:t xml:space="preserve"> </w:t>
            </w:r>
            <w:r w:rsidR="003E00E5" w:rsidRPr="003E00E5">
              <w:rPr>
                <w:rFonts w:ascii="Times New Roman" w:eastAsia="Times New Roman" w:hAnsi="Times New Roman" w:hint="eastAsia"/>
                <w:sz w:val="24"/>
                <w:szCs w:val="24"/>
                <w:lang w:eastAsia="ru-RU"/>
              </w:rPr>
              <w:t>том</w:t>
            </w:r>
            <w:r w:rsidR="003E00E5" w:rsidRPr="003E00E5">
              <w:rPr>
                <w:rFonts w:ascii="Times New Roman" w:eastAsia="Times New Roman" w:hAnsi="Times New Roman"/>
                <w:sz w:val="24"/>
                <w:szCs w:val="24"/>
                <w:lang w:eastAsia="ru-RU"/>
              </w:rPr>
              <w:t xml:space="preserve"> </w:t>
            </w:r>
            <w:r w:rsidR="003E00E5" w:rsidRPr="003E00E5">
              <w:rPr>
                <w:rFonts w:ascii="Times New Roman" w:eastAsia="Times New Roman" w:hAnsi="Times New Roman" w:hint="eastAsia"/>
                <w:sz w:val="24"/>
                <w:szCs w:val="24"/>
                <w:lang w:eastAsia="ru-RU"/>
              </w:rPr>
              <w:t>числе</w:t>
            </w:r>
            <w:r w:rsidR="003E00E5" w:rsidRPr="003E00E5">
              <w:rPr>
                <w:rFonts w:ascii="Times New Roman" w:eastAsia="Times New Roman" w:hAnsi="Times New Roman"/>
                <w:sz w:val="24"/>
                <w:szCs w:val="24"/>
                <w:lang w:eastAsia="ru-RU"/>
              </w:rPr>
              <w:t xml:space="preserve"> </w:t>
            </w:r>
            <w:r w:rsidR="003E00E5" w:rsidRPr="003E00E5">
              <w:rPr>
                <w:rFonts w:ascii="Times New Roman" w:eastAsia="Times New Roman" w:hAnsi="Times New Roman" w:hint="eastAsia"/>
                <w:sz w:val="24"/>
                <w:szCs w:val="24"/>
                <w:lang w:eastAsia="ru-RU"/>
              </w:rPr>
              <w:t>аттестация</w:t>
            </w:r>
            <w:r w:rsidR="003E00E5" w:rsidRPr="003E00E5">
              <w:rPr>
                <w:rFonts w:ascii="Times New Roman" w:eastAsia="Times New Roman" w:hAnsi="Times New Roman"/>
                <w:sz w:val="24"/>
                <w:szCs w:val="24"/>
                <w:lang w:eastAsia="ru-RU"/>
              </w:rPr>
              <w:t xml:space="preserve"> 7 (</w:t>
            </w:r>
            <w:r w:rsidR="003E00E5" w:rsidRPr="003E00E5">
              <w:rPr>
                <w:rFonts w:ascii="Times New Roman" w:eastAsia="Times New Roman" w:hAnsi="Times New Roman" w:hint="eastAsia"/>
                <w:sz w:val="24"/>
                <w:szCs w:val="24"/>
                <w:lang w:eastAsia="ru-RU"/>
              </w:rPr>
              <w:t>семи</w:t>
            </w:r>
            <w:r w:rsidR="003E00E5" w:rsidRPr="003E00E5">
              <w:rPr>
                <w:rFonts w:ascii="Times New Roman" w:eastAsia="Times New Roman" w:hAnsi="Times New Roman"/>
                <w:sz w:val="24"/>
                <w:szCs w:val="24"/>
                <w:lang w:eastAsia="ru-RU"/>
              </w:rPr>
              <w:t xml:space="preserve">) </w:t>
            </w:r>
            <w:r w:rsidR="003E00E5" w:rsidRPr="003E00E5">
              <w:rPr>
                <w:rFonts w:ascii="Times New Roman" w:eastAsia="Times New Roman" w:hAnsi="Times New Roman" w:hint="eastAsia"/>
                <w:sz w:val="24"/>
                <w:szCs w:val="24"/>
                <w:lang w:eastAsia="ru-RU"/>
              </w:rPr>
              <w:t>Контрольно</w:t>
            </w:r>
            <w:r w:rsidR="003E00E5" w:rsidRPr="003E00E5">
              <w:rPr>
                <w:rFonts w:ascii="Times New Roman" w:eastAsia="Times New Roman" w:hAnsi="Times New Roman"/>
                <w:sz w:val="24"/>
                <w:szCs w:val="24"/>
                <w:lang w:eastAsia="ru-RU"/>
              </w:rPr>
              <w:t>-</w:t>
            </w:r>
            <w:r w:rsidR="003E00E5" w:rsidRPr="003E00E5">
              <w:rPr>
                <w:rFonts w:ascii="Times New Roman" w:eastAsia="Times New Roman" w:hAnsi="Times New Roman" w:hint="eastAsia"/>
                <w:sz w:val="24"/>
                <w:szCs w:val="24"/>
                <w:lang w:eastAsia="ru-RU"/>
              </w:rPr>
              <w:t>базовых</w:t>
            </w:r>
            <w:r w:rsidR="003E00E5" w:rsidRPr="003E00E5">
              <w:rPr>
                <w:rFonts w:ascii="Times New Roman" w:eastAsia="Times New Roman" w:hAnsi="Times New Roman"/>
                <w:sz w:val="24"/>
                <w:szCs w:val="24"/>
                <w:lang w:eastAsia="ru-RU"/>
              </w:rPr>
              <w:t xml:space="preserve"> </w:t>
            </w:r>
            <w:r w:rsidR="003E00E5" w:rsidRPr="003E00E5">
              <w:rPr>
                <w:rFonts w:ascii="Times New Roman" w:eastAsia="Times New Roman" w:hAnsi="Times New Roman" w:hint="eastAsia"/>
                <w:sz w:val="24"/>
                <w:szCs w:val="24"/>
                <w:lang w:eastAsia="ru-RU"/>
              </w:rPr>
              <w:t>элементов</w:t>
            </w:r>
            <w:r w:rsidR="003E00E5" w:rsidRPr="003E00E5">
              <w:rPr>
                <w:rFonts w:ascii="Times New Roman" w:eastAsia="Times New Roman" w:hAnsi="Times New Roman"/>
                <w:sz w:val="24"/>
                <w:szCs w:val="24"/>
                <w:lang w:eastAsia="ru-RU"/>
              </w:rPr>
              <w:t xml:space="preserve"> (</w:t>
            </w:r>
            <w:r w:rsidR="003E00E5" w:rsidRPr="003E00E5">
              <w:rPr>
                <w:rFonts w:ascii="Times New Roman" w:eastAsia="Times New Roman" w:hAnsi="Times New Roman" w:hint="eastAsia"/>
                <w:sz w:val="24"/>
                <w:szCs w:val="24"/>
                <w:lang w:eastAsia="ru-RU"/>
              </w:rPr>
              <w:t>КБЭ</w:t>
            </w:r>
            <w:r w:rsidR="003E00E5" w:rsidRPr="003E00E5">
              <w:rPr>
                <w:rFonts w:ascii="Times New Roman" w:eastAsia="Times New Roman" w:hAnsi="Times New Roman"/>
                <w:sz w:val="24"/>
                <w:szCs w:val="24"/>
                <w:lang w:eastAsia="ru-RU"/>
              </w:rPr>
              <w:t xml:space="preserve">) </w:t>
            </w:r>
            <w:r w:rsidR="003E00E5" w:rsidRPr="003E00E5">
              <w:rPr>
                <w:rFonts w:ascii="Times New Roman" w:eastAsia="Times New Roman" w:hAnsi="Times New Roman" w:hint="eastAsia"/>
                <w:sz w:val="24"/>
                <w:szCs w:val="24"/>
                <w:lang w:eastAsia="ru-RU"/>
              </w:rPr>
              <w:t>с</w:t>
            </w:r>
            <w:r w:rsidR="003E00E5" w:rsidRPr="003E00E5">
              <w:rPr>
                <w:rFonts w:ascii="Times New Roman" w:eastAsia="Times New Roman" w:hAnsi="Times New Roman"/>
                <w:sz w:val="24"/>
                <w:szCs w:val="24"/>
                <w:lang w:eastAsia="ru-RU"/>
              </w:rPr>
              <w:t xml:space="preserve"> </w:t>
            </w:r>
            <w:r w:rsidR="003E00E5" w:rsidRPr="003E00E5">
              <w:rPr>
                <w:rFonts w:ascii="Times New Roman" w:eastAsia="Times New Roman" w:hAnsi="Times New Roman" w:hint="eastAsia"/>
                <w:sz w:val="24"/>
                <w:szCs w:val="24"/>
                <w:lang w:eastAsia="ru-RU"/>
              </w:rPr>
              <w:t>проведением</w:t>
            </w:r>
            <w:r w:rsidR="003E00E5" w:rsidRPr="003E00E5">
              <w:rPr>
                <w:rFonts w:ascii="Times New Roman" w:eastAsia="Times New Roman" w:hAnsi="Times New Roman"/>
                <w:sz w:val="24"/>
                <w:szCs w:val="24"/>
                <w:lang w:eastAsia="ru-RU"/>
              </w:rPr>
              <w:t xml:space="preserve"> </w:t>
            </w:r>
            <w:r w:rsidR="003E00E5" w:rsidRPr="003E00E5">
              <w:rPr>
                <w:rFonts w:ascii="Times New Roman" w:eastAsia="Times New Roman" w:hAnsi="Times New Roman" w:hint="eastAsia"/>
                <w:sz w:val="24"/>
                <w:szCs w:val="24"/>
                <w:lang w:eastAsia="ru-RU"/>
              </w:rPr>
              <w:t>гиротеодолитных</w:t>
            </w:r>
            <w:r w:rsidR="003E00E5" w:rsidRPr="003E00E5">
              <w:rPr>
                <w:rFonts w:ascii="Times New Roman" w:eastAsia="Times New Roman" w:hAnsi="Times New Roman"/>
                <w:sz w:val="24"/>
                <w:szCs w:val="24"/>
                <w:lang w:eastAsia="ru-RU"/>
              </w:rPr>
              <w:t xml:space="preserve"> </w:t>
            </w:r>
            <w:r w:rsidR="003E00E5" w:rsidRPr="003E00E5">
              <w:rPr>
                <w:rFonts w:ascii="Times New Roman" w:eastAsia="Times New Roman" w:hAnsi="Times New Roman" w:hint="eastAsia"/>
                <w:sz w:val="24"/>
                <w:szCs w:val="24"/>
                <w:lang w:eastAsia="ru-RU"/>
              </w:rPr>
              <w:t>определений</w:t>
            </w:r>
            <w:r w:rsidR="003E00E5" w:rsidRPr="003E00E5">
              <w:rPr>
                <w:rFonts w:ascii="Times New Roman" w:eastAsia="Times New Roman" w:hAnsi="Times New Roman"/>
                <w:sz w:val="24"/>
                <w:szCs w:val="24"/>
                <w:lang w:eastAsia="ru-RU"/>
              </w:rPr>
              <w:t xml:space="preserve"> </w:t>
            </w:r>
            <w:r w:rsidR="003E00E5" w:rsidRPr="003E00E5">
              <w:rPr>
                <w:rFonts w:ascii="Times New Roman" w:eastAsia="Times New Roman" w:hAnsi="Times New Roman" w:hint="eastAsia"/>
                <w:sz w:val="24"/>
                <w:szCs w:val="24"/>
                <w:lang w:eastAsia="ru-RU"/>
              </w:rPr>
              <w:t>азимутов</w:t>
            </w:r>
            <w:r w:rsidR="003E00E5" w:rsidRPr="003E00E5">
              <w:rPr>
                <w:rFonts w:ascii="Times New Roman" w:eastAsia="Times New Roman" w:hAnsi="Times New Roman"/>
                <w:sz w:val="24"/>
                <w:szCs w:val="24"/>
                <w:lang w:eastAsia="ru-RU"/>
              </w:rPr>
              <w:t xml:space="preserve"> </w:t>
            </w:r>
            <w:r w:rsidR="003E00E5" w:rsidRPr="003E00E5">
              <w:rPr>
                <w:rFonts w:ascii="Times New Roman" w:eastAsia="Times New Roman" w:hAnsi="Times New Roman" w:hint="eastAsia"/>
                <w:sz w:val="24"/>
                <w:szCs w:val="24"/>
                <w:lang w:eastAsia="ru-RU"/>
              </w:rPr>
              <w:t>направлений</w:t>
            </w:r>
            <w:r w:rsidR="003E00E5" w:rsidRPr="003E00E5">
              <w:rPr>
                <w:rFonts w:ascii="Times New Roman" w:eastAsia="Times New Roman" w:hAnsi="Times New Roman"/>
                <w:sz w:val="24"/>
                <w:szCs w:val="24"/>
                <w:lang w:eastAsia="ru-RU"/>
              </w:rPr>
              <w:t xml:space="preserve"> </w:t>
            </w:r>
            <w:r w:rsidR="003E00E5" w:rsidRPr="003E00E5">
              <w:rPr>
                <w:rFonts w:ascii="Times New Roman" w:eastAsia="Times New Roman" w:hAnsi="Times New Roman" w:hint="eastAsia"/>
                <w:sz w:val="24"/>
                <w:szCs w:val="24"/>
                <w:lang w:eastAsia="ru-RU"/>
              </w:rPr>
              <w:t>с</w:t>
            </w:r>
            <w:r w:rsidR="003E00E5" w:rsidRPr="003E00E5">
              <w:rPr>
                <w:rFonts w:ascii="Times New Roman" w:eastAsia="Times New Roman" w:hAnsi="Times New Roman"/>
                <w:sz w:val="24"/>
                <w:szCs w:val="24"/>
                <w:lang w:eastAsia="ru-RU"/>
              </w:rPr>
              <w:t xml:space="preserve"> </w:t>
            </w:r>
            <w:r w:rsidR="003E00E5" w:rsidRPr="003E00E5">
              <w:rPr>
                <w:rFonts w:ascii="Times New Roman" w:eastAsia="Times New Roman" w:hAnsi="Times New Roman" w:hint="eastAsia"/>
                <w:sz w:val="24"/>
                <w:szCs w:val="24"/>
                <w:lang w:eastAsia="ru-RU"/>
              </w:rPr>
              <w:t>точностью</w:t>
            </w:r>
            <w:r w:rsidR="003E00E5" w:rsidRPr="003E00E5">
              <w:rPr>
                <w:rFonts w:ascii="Times New Roman" w:eastAsia="Times New Roman" w:hAnsi="Times New Roman"/>
                <w:sz w:val="24"/>
                <w:szCs w:val="24"/>
                <w:lang w:eastAsia="ru-RU"/>
              </w:rPr>
              <w:t xml:space="preserve"> </w:t>
            </w:r>
            <w:r w:rsidR="003E00E5" w:rsidRPr="003E00E5">
              <w:rPr>
                <w:rFonts w:ascii="Times New Roman" w:eastAsia="Times New Roman" w:hAnsi="Times New Roman" w:hint="eastAsia"/>
                <w:sz w:val="24"/>
                <w:szCs w:val="24"/>
                <w:lang w:eastAsia="ru-RU"/>
              </w:rPr>
              <w:t>±</w:t>
            </w:r>
            <w:r w:rsidR="003E00E5" w:rsidRPr="003E00E5">
              <w:rPr>
                <w:rFonts w:ascii="Times New Roman" w:eastAsia="Times New Roman" w:hAnsi="Times New Roman"/>
                <w:sz w:val="24"/>
                <w:szCs w:val="24"/>
                <w:lang w:eastAsia="ru-RU"/>
              </w:rPr>
              <w:t xml:space="preserve"> 30</w:t>
            </w:r>
            <w:r w:rsidRPr="006F0D24">
              <w:rPr>
                <w:rFonts w:ascii="Times New Roman" w:eastAsia="Times New Roman" w:hAnsi="Times New Roman"/>
                <w:sz w:val="24"/>
                <w:szCs w:val="24"/>
                <w:lang w:eastAsia="ru-RU"/>
              </w:rPr>
              <w:t>».</w:t>
            </w:r>
          </w:p>
          <w:p w:rsidR="003C4C0D" w:rsidRPr="006F0D24" w:rsidRDefault="003C4C0D" w:rsidP="003C4C0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F0D24">
              <w:rPr>
                <w:rFonts w:ascii="Times New Roman" w:eastAsia="Times New Roman" w:hAnsi="Times New Roman"/>
                <w:sz w:val="24"/>
                <w:szCs w:val="24"/>
                <w:lang w:eastAsia="ru-RU"/>
              </w:rPr>
              <w:t>(реестровый номер)</w:t>
            </w:r>
          </w:p>
          <w:p w:rsidR="003C4C0D" w:rsidRPr="006F0D24" w:rsidRDefault="003C4C0D" w:rsidP="003C4C0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2) в виде безотзывной банковской гарантии, выданной банком, банковская гарантия должна отвечать, как минимум следующим требованиям:</w:t>
            </w:r>
          </w:p>
          <w:p w:rsidR="003C4C0D" w:rsidRPr="006F0D24" w:rsidRDefault="003C4C0D" w:rsidP="003C4C0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(а) должна быть безотзывной;</w:t>
            </w:r>
          </w:p>
          <w:p w:rsidR="003C4C0D" w:rsidRPr="006F0D24" w:rsidRDefault="003C4C0D" w:rsidP="003C4C0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 срок действия банковской гарантии должен оканчиваться не ранее одного месяца с момента исполнения поставщиком своих обязательств;</w:t>
            </w:r>
          </w:p>
          <w:p w:rsidR="003C4C0D" w:rsidRPr="006F0D24" w:rsidRDefault="003C4C0D" w:rsidP="003C4C0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 xml:space="preserve">(в) </w:t>
            </w:r>
            <w:r w:rsidRPr="00EC1F0D">
              <w:rPr>
                <w:rFonts w:ascii="Times New Roman" w:eastAsia="Times New Roman" w:hAnsi="Times New Roman"/>
                <w:sz w:val="24"/>
                <w:szCs w:val="24"/>
                <w:lang w:eastAsia="ru-RU"/>
              </w:rPr>
              <w:t xml:space="preserve">банковская гарантия </w:t>
            </w:r>
            <w:r w:rsidRPr="00EC1F0D">
              <w:rPr>
                <w:rFonts w:ascii="Times New Roman" w:hAnsi="Times New Roman"/>
                <w:color w:val="000000"/>
                <w:sz w:val="24"/>
                <w:szCs w:val="24"/>
              </w:rPr>
              <w:t xml:space="preserve">должна быть выдана банком, соответствующим требованиям </w:t>
            </w:r>
            <w:r w:rsidRPr="00EC1F0D">
              <w:rPr>
                <w:rFonts w:ascii="Times New Roman" w:hAnsi="Times New Roman"/>
                <w:sz w:val="24"/>
                <w:szCs w:val="24"/>
              </w:rPr>
              <w:t>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6F0D24">
              <w:rPr>
                <w:rFonts w:ascii="Times New Roman" w:eastAsia="Times New Roman" w:hAnsi="Times New Roman"/>
                <w:sz w:val="24"/>
                <w:szCs w:val="24"/>
                <w:lang w:eastAsia="ru-RU"/>
              </w:rPr>
              <w:t>;</w:t>
            </w:r>
          </w:p>
          <w:p w:rsidR="003C4C0D" w:rsidRPr="006F0D24" w:rsidRDefault="003C4C0D" w:rsidP="003C4C0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(г) сумма банковской гарантии должна быть не менее суммы обеспечения исполнения договора;</w:t>
            </w:r>
          </w:p>
          <w:p w:rsidR="003C4C0D" w:rsidRPr="006F0D24" w:rsidRDefault="003C4C0D" w:rsidP="003C4C0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(д)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 по итогам которой будет заключен такой договор.</w:t>
            </w:r>
          </w:p>
          <w:p w:rsidR="003C4C0D" w:rsidRPr="006F0D24" w:rsidRDefault="003C4C0D" w:rsidP="003C4C0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3C4C0D" w:rsidRPr="006F0D24" w:rsidRDefault="003C4C0D" w:rsidP="003C4C0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Срок внесения обеспечения – до момента заключения договора и с учетом требований пункта 20.2.4 Положения о закупке.</w:t>
            </w:r>
          </w:p>
          <w:p w:rsidR="003C4C0D" w:rsidRPr="006F0D24" w:rsidRDefault="003C4C0D" w:rsidP="003C4C0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Возврат денежных средств, внесенных в качестве обеспечения исполнения договора, производится в соответствии с условиями договора.</w:t>
            </w:r>
          </w:p>
          <w:p w:rsidR="009D26F9" w:rsidRPr="00A505AA" w:rsidRDefault="003C4C0D" w:rsidP="003C4C0D">
            <w:pPr>
              <w:tabs>
                <w:tab w:val="left" w:pos="0"/>
              </w:tabs>
              <w:spacing w:after="0" w:line="240" w:lineRule="auto"/>
              <w:jc w:val="both"/>
              <w:rPr>
                <w:bCs/>
                <w:spacing w:val="-6"/>
              </w:rPr>
            </w:pPr>
            <w:r w:rsidRPr="006F0D24">
              <w:rPr>
                <w:rFonts w:ascii="Times New Roman" w:eastAsia="Times New Roman" w:hAnsi="Times New Roman"/>
                <w:sz w:val="24"/>
                <w:szCs w:val="24"/>
                <w:lang w:eastAsia="ru-RU"/>
              </w:rPr>
              <w:t>Остальные и более подробные условия содержатся в подразделе 10.11 Положения о закупке.</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3C4C0D" w:rsidRPr="00287276" w:rsidRDefault="003C4C0D" w:rsidP="003C4C0D">
            <w:pPr>
              <w:suppressAutoHyphens/>
              <w:spacing w:after="0" w:line="240" w:lineRule="auto"/>
              <w:jc w:val="both"/>
              <w:rPr>
                <w:rFonts w:ascii="Times New Roman" w:eastAsia="Times New Roman" w:hAnsi="Times New Roman"/>
                <w:bCs/>
                <w:sz w:val="24"/>
                <w:szCs w:val="24"/>
                <w:lang w:eastAsia="ru-RU"/>
              </w:rPr>
            </w:pPr>
            <w:r w:rsidRPr="00287276">
              <w:rPr>
                <w:rFonts w:ascii="Times New Roman" w:eastAsia="Times New Roman" w:hAnsi="Times New Roman"/>
                <w:bCs/>
                <w:sz w:val="24"/>
                <w:szCs w:val="24"/>
                <w:lang w:eastAsia="ru-RU"/>
              </w:rPr>
              <w:t>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w:t>
            </w:r>
          </w:p>
          <w:p w:rsidR="003C4C0D" w:rsidRPr="00287276" w:rsidRDefault="003C4C0D" w:rsidP="003C4C0D">
            <w:pPr>
              <w:suppressAutoHyphens/>
              <w:spacing w:after="0" w:line="240" w:lineRule="auto"/>
              <w:jc w:val="both"/>
              <w:rPr>
                <w:rFonts w:ascii="Times New Roman" w:eastAsia="Times New Roman" w:hAnsi="Times New Roman"/>
                <w:bCs/>
                <w:sz w:val="24"/>
                <w:szCs w:val="24"/>
                <w:lang w:eastAsia="ru-RU"/>
              </w:rPr>
            </w:pPr>
            <w:r w:rsidRPr="00287276">
              <w:rPr>
                <w:rFonts w:ascii="Times New Roman" w:eastAsia="Times New Roman" w:hAnsi="Times New Roman"/>
                <w:bCs/>
                <w:sz w:val="24"/>
                <w:szCs w:val="24"/>
                <w:lang w:eastAsia="ru-RU"/>
              </w:rPr>
              <w:t>Антидемпинговые мероприятия должны быть выполнены участником закупки до заключения договора в порядке, установленном в извещении.</w:t>
            </w:r>
          </w:p>
          <w:p w:rsidR="003C4C0D" w:rsidRPr="00287276" w:rsidRDefault="003C4C0D" w:rsidP="003C4C0D">
            <w:pPr>
              <w:suppressAutoHyphens/>
              <w:spacing w:after="0" w:line="240" w:lineRule="auto"/>
              <w:jc w:val="both"/>
              <w:rPr>
                <w:rFonts w:ascii="Times New Roman" w:eastAsia="Times New Roman" w:hAnsi="Times New Roman"/>
                <w:bCs/>
                <w:sz w:val="24"/>
                <w:szCs w:val="24"/>
                <w:lang w:eastAsia="ru-RU"/>
              </w:rPr>
            </w:pPr>
            <w:r w:rsidRPr="00287276">
              <w:rPr>
                <w:rFonts w:ascii="Times New Roman" w:eastAsia="Times New Roman" w:hAnsi="Times New Roman"/>
                <w:bCs/>
                <w:sz w:val="24"/>
                <w:szCs w:val="24"/>
                <w:lang w:eastAsia="ru-RU"/>
              </w:rPr>
              <w:t>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424A1A" w:rsidRPr="00A505AA" w:rsidRDefault="003C4C0D" w:rsidP="003C4C0D">
            <w:pPr>
              <w:pStyle w:val="afffff6"/>
              <w:spacing w:before="0"/>
              <w:rPr>
                <w:rFonts w:ascii="Times New Roman" w:hAnsi="Times New Roman"/>
                <w:bCs/>
                <w:spacing w:val="-6"/>
                <w:sz w:val="24"/>
                <w:szCs w:val="24"/>
              </w:rPr>
            </w:pPr>
            <w:r w:rsidRPr="00287276">
              <w:rPr>
                <w:rFonts w:ascii="Times New Roman" w:eastAsiaTheme="minorHAnsi" w:hAnsi="Times New Roman"/>
                <w:sz w:val="24"/>
                <w:szCs w:val="24"/>
                <w:lang w:eastAsia="en-US"/>
              </w:rPr>
              <w:t xml:space="preserve">В случае если снижение цены договора ниже установленного предела, указанного в абзаце 1 настоящего пункта, произошло в </w:t>
            </w:r>
            <w:r w:rsidRPr="00287276">
              <w:rPr>
                <w:rFonts w:ascii="Times New Roman" w:eastAsiaTheme="minorHAnsi" w:hAnsi="Times New Roman"/>
                <w:sz w:val="24"/>
                <w:szCs w:val="24"/>
                <w:lang w:eastAsia="en-US"/>
              </w:rPr>
              <w:lastRenderedPageBreak/>
              <w:t>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2356F9">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CC4443" w:rsidRPr="00592504" w:rsidTr="008D4D26">
        <w:trPr>
          <w:trHeight w:val="397"/>
        </w:trPr>
        <w:tc>
          <w:tcPr>
            <w:tcW w:w="567" w:type="dxa"/>
            <w:shd w:val="clear" w:color="auto" w:fill="auto"/>
          </w:tcPr>
          <w:p w:rsidR="00CC4443" w:rsidRPr="00592504" w:rsidRDefault="00CC4443" w:rsidP="00CC444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vAlign w:val="center"/>
          </w:tcPr>
          <w:p w:rsidR="00CC4443" w:rsidRPr="001957CA" w:rsidRDefault="00CC4443" w:rsidP="00BF2550">
            <w:pPr>
              <w:pStyle w:val="afffff6"/>
              <w:spacing w:before="0"/>
              <w:rPr>
                <w:rFonts w:ascii="Times New Roman" w:hAnsi="Times New Roman"/>
                <w:sz w:val="24"/>
                <w:szCs w:val="24"/>
              </w:rPr>
            </w:pPr>
            <w:r w:rsidRPr="001957CA">
              <w:rPr>
                <w:rFonts w:ascii="Times New Roman" w:hAnsi="Times New Roman"/>
                <w:sz w:val="24"/>
                <w:szCs w:val="24"/>
              </w:rPr>
              <w:t>Участник закупки 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1957CA">
              <w:rPr>
                <w:rFonts w:ascii="Times New Roman" w:hAnsi="Times New Roman"/>
                <w:sz w:val="24"/>
                <w:szCs w:val="24"/>
              </w:rPr>
              <w:t>.</w:t>
            </w:r>
          </w:p>
          <w:p w:rsidR="00347A22" w:rsidRPr="00EF76D1" w:rsidRDefault="00347A22" w:rsidP="00347A22">
            <w:pPr>
              <w:pStyle w:val="afffff6"/>
              <w:spacing w:before="0"/>
              <w:rPr>
                <w:rFonts w:ascii="Times New Roman" w:hAnsi="Times New Roman"/>
                <w:sz w:val="24"/>
                <w:szCs w:val="24"/>
                <w:highlight w:val="yellow"/>
              </w:rPr>
            </w:pPr>
            <w:r>
              <w:rPr>
                <w:rFonts w:ascii="Times New Roman" w:hAnsi="Times New Roman"/>
                <w:sz w:val="24"/>
                <w:szCs w:val="24"/>
              </w:rPr>
              <w:t xml:space="preserve">В соответствии со ст. 27 </w:t>
            </w:r>
            <w:r w:rsidRPr="009D0669">
              <w:rPr>
                <w:rFonts w:ascii="Times New Roman" w:hAnsi="Times New Roman" w:hint="eastAsia"/>
                <w:sz w:val="24"/>
                <w:szCs w:val="24"/>
              </w:rPr>
              <w:t>Закон</w:t>
            </w:r>
            <w:r>
              <w:rPr>
                <w:rFonts w:ascii="Times New Roman" w:hAnsi="Times New Roman" w:hint="eastAsia"/>
                <w:sz w:val="24"/>
                <w:szCs w:val="24"/>
              </w:rPr>
              <w:t>а</w:t>
            </w:r>
            <w:r w:rsidRPr="009D0669">
              <w:rPr>
                <w:rFonts w:ascii="Times New Roman" w:hAnsi="Times New Roman"/>
                <w:sz w:val="24"/>
                <w:szCs w:val="24"/>
              </w:rPr>
              <w:t xml:space="preserve"> </w:t>
            </w:r>
            <w:r w:rsidRPr="009D0669">
              <w:rPr>
                <w:rFonts w:ascii="Times New Roman" w:hAnsi="Times New Roman" w:hint="eastAsia"/>
                <w:sz w:val="24"/>
                <w:szCs w:val="24"/>
              </w:rPr>
              <w:t>РФ</w:t>
            </w:r>
            <w:r w:rsidRPr="009D0669">
              <w:rPr>
                <w:rFonts w:ascii="Times New Roman" w:hAnsi="Times New Roman"/>
                <w:sz w:val="24"/>
                <w:szCs w:val="24"/>
              </w:rPr>
              <w:t xml:space="preserve"> </w:t>
            </w:r>
            <w:r w:rsidRPr="009D0669">
              <w:rPr>
                <w:rFonts w:ascii="Times New Roman" w:hAnsi="Times New Roman" w:hint="eastAsia"/>
                <w:sz w:val="24"/>
                <w:szCs w:val="24"/>
              </w:rPr>
              <w:t>от</w:t>
            </w:r>
            <w:r w:rsidRPr="009D0669">
              <w:rPr>
                <w:rFonts w:ascii="Times New Roman" w:hAnsi="Times New Roman"/>
                <w:sz w:val="24"/>
                <w:szCs w:val="24"/>
              </w:rPr>
              <w:t xml:space="preserve"> 21.07.1993 </w:t>
            </w:r>
            <w:r>
              <w:rPr>
                <w:rFonts w:ascii="Times New Roman" w:hAnsi="Times New Roman"/>
                <w:sz w:val="24"/>
                <w:szCs w:val="24"/>
              </w:rPr>
              <w:t>№</w:t>
            </w:r>
            <w:r w:rsidRPr="009D0669">
              <w:rPr>
                <w:rFonts w:ascii="Times New Roman" w:hAnsi="Times New Roman"/>
                <w:sz w:val="24"/>
                <w:szCs w:val="24"/>
              </w:rPr>
              <w:t xml:space="preserve"> 5485-1 "</w:t>
            </w:r>
            <w:r w:rsidRPr="009D0669">
              <w:rPr>
                <w:rFonts w:ascii="Times New Roman" w:hAnsi="Times New Roman" w:hint="eastAsia"/>
                <w:sz w:val="24"/>
                <w:szCs w:val="24"/>
              </w:rPr>
              <w:t>О</w:t>
            </w:r>
            <w:r w:rsidRPr="009D0669">
              <w:rPr>
                <w:rFonts w:ascii="Times New Roman" w:hAnsi="Times New Roman"/>
                <w:sz w:val="24"/>
                <w:szCs w:val="24"/>
              </w:rPr>
              <w:t xml:space="preserve"> </w:t>
            </w:r>
            <w:r w:rsidRPr="009D0669">
              <w:rPr>
                <w:rFonts w:ascii="Times New Roman" w:hAnsi="Times New Roman" w:hint="eastAsia"/>
                <w:sz w:val="24"/>
                <w:szCs w:val="24"/>
              </w:rPr>
              <w:t>государственной</w:t>
            </w:r>
            <w:r w:rsidRPr="009D0669">
              <w:rPr>
                <w:rFonts w:ascii="Times New Roman" w:hAnsi="Times New Roman"/>
                <w:sz w:val="24"/>
                <w:szCs w:val="24"/>
              </w:rPr>
              <w:t xml:space="preserve"> </w:t>
            </w:r>
            <w:r w:rsidRPr="009D0669">
              <w:rPr>
                <w:rFonts w:ascii="Times New Roman" w:hAnsi="Times New Roman" w:hint="eastAsia"/>
                <w:sz w:val="24"/>
                <w:szCs w:val="24"/>
              </w:rPr>
              <w:t>тайне</w:t>
            </w:r>
            <w:r w:rsidRPr="009D0669">
              <w:rPr>
                <w:rFonts w:ascii="Times New Roman" w:hAnsi="Times New Roman"/>
                <w:sz w:val="24"/>
                <w:szCs w:val="24"/>
              </w:rPr>
              <w:t>"</w:t>
            </w:r>
            <w:r>
              <w:rPr>
                <w:rFonts w:ascii="Times New Roman" w:hAnsi="Times New Roman"/>
                <w:sz w:val="24"/>
                <w:szCs w:val="24"/>
              </w:rPr>
              <w:t xml:space="preserve"> </w:t>
            </w:r>
            <w:r w:rsidRPr="009D0669">
              <w:rPr>
                <w:rFonts w:ascii="Times New Roman" w:hAnsi="Times New Roman"/>
                <w:color w:val="000000" w:themeColor="text1"/>
                <w:sz w:val="24"/>
                <w:szCs w:val="24"/>
              </w:rPr>
              <w:t xml:space="preserve">иметь </w:t>
            </w:r>
            <w:r>
              <w:rPr>
                <w:rFonts w:ascii="Times New Roman" w:hAnsi="Times New Roman"/>
                <w:color w:val="000000" w:themeColor="text1"/>
                <w:sz w:val="24"/>
                <w:szCs w:val="24"/>
              </w:rPr>
              <w:br/>
            </w:r>
            <w:r w:rsidRPr="009D0669">
              <w:rPr>
                <w:rFonts w:ascii="Times New Roman" w:hAnsi="Times New Roman"/>
                <w:color w:val="000000" w:themeColor="text1"/>
                <w:sz w:val="24"/>
                <w:szCs w:val="24"/>
              </w:rPr>
              <w:t xml:space="preserve">в наличии действующую лицензию на осуществление работ, связанных с использованием сведений, составляющих государственную тайну, выданную уполномоченным органом </w:t>
            </w:r>
            <w:r>
              <w:rPr>
                <w:rFonts w:ascii="Times New Roman" w:hAnsi="Times New Roman"/>
                <w:color w:val="000000" w:themeColor="text1"/>
                <w:sz w:val="24"/>
                <w:szCs w:val="24"/>
              </w:rPr>
              <w:br/>
            </w:r>
            <w:r w:rsidRPr="009D0669">
              <w:rPr>
                <w:rFonts w:ascii="Times New Roman" w:hAnsi="Times New Roman"/>
                <w:color w:val="000000" w:themeColor="text1"/>
                <w:sz w:val="24"/>
                <w:szCs w:val="24"/>
              </w:rPr>
              <w:t>со степенью секретности не ниже «секретно».</w:t>
            </w:r>
          </w:p>
        </w:tc>
        <w:tc>
          <w:tcPr>
            <w:tcW w:w="5103" w:type="dxa"/>
          </w:tcPr>
          <w:p w:rsidR="00CC4443" w:rsidRPr="00EF76D1" w:rsidRDefault="00347A22" w:rsidP="00265AAA">
            <w:pPr>
              <w:pStyle w:val="afffff6"/>
              <w:spacing w:before="0"/>
              <w:rPr>
                <w:rFonts w:ascii="Times New Roman" w:hAnsi="Times New Roman"/>
                <w:sz w:val="24"/>
                <w:szCs w:val="24"/>
                <w:highlight w:val="yellow"/>
              </w:rPr>
            </w:pPr>
            <w:r>
              <w:rPr>
                <w:rFonts w:ascii="Times New Roman" w:hAnsi="Times New Roman"/>
                <w:color w:val="000000"/>
                <w:sz w:val="24"/>
                <w:szCs w:val="24"/>
              </w:rPr>
              <w:t>К</w:t>
            </w:r>
            <w:r w:rsidRPr="00083B9B">
              <w:rPr>
                <w:rFonts w:ascii="Times New Roman" w:hAnsi="Times New Roman"/>
                <w:color w:val="000000"/>
                <w:sz w:val="24"/>
                <w:szCs w:val="24"/>
              </w:rPr>
              <w:t>опи</w:t>
            </w:r>
            <w:r>
              <w:rPr>
                <w:rFonts w:ascii="Times New Roman" w:hAnsi="Times New Roman"/>
                <w:color w:val="000000"/>
                <w:sz w:val="24"/>
                <w:szCs w:val="24"/>
              </w:rPr>
              <w:t>я</w:t>
            </w:r>
            <w:r w:rsidRPr="00083B9B">
              <w:rPr>
                <w:rFonts w:ascii="Times New Roman" w:hAnsi="Times New Roman"/>
                <w:color w:val="000000"/>
                <w:sz w:val="24"/>
                <w:szCs w:val="24"/>
              </w:rPr>
              <w:t xml:space="preserve"> действующей лицензии</w:t>
            </w:r>
            <w:r>
              <w:rPr>
                <w:rFonts w:ascii="Times New Roman" w:hAnsi="Times New Roman"/>
                <w:color w:val="000000"/>
                <w:sz w:val="24"/>
                <w:szCs w:val="24"/>
              </w:rPr>
              <w:t xml:space="preserve"> </w:t>
            </w:r>
            <w:r w:rsidRPr="007F177D">
              <w:rPr>
                <w:rFonts w:ascii="Times New Roman" w:hAnsi="Times New Roman"/>
                <w:i/>
                <w:color w:val="000000"/>
                <w:sz w:val="24"/>
                <w:szCs w:val="24"/>
              </w:rPr>
              <w:t>(на бумажном носител</w:t>
            </w:r>
            <w:r>
              <w:rPr>
                <w:rFonts w:ascii="Times New Roman" w:hAnsi="Times New Roman"/>
                <w:i/>
                <w:color w:val="000000"/>
                <w:sz w:val="24"/>
                <w:szCs w:val="24"/>
              </w:rPr>
              <w:t xml:space="preserve">е) </w:t>
            </w:r>
            <w:r w:rsidRPr="007F177D">
              <w:rPr>
                <w:rFonts w:ascii="Times New Roman" w:hAnsi="Times New Roman"/>
                <w:color w:val="000000"/>
                <w:sz w:val="24"/>
                <w:szCs w:val="24"/>
              </w:rPr>
              <w:t>или в электронной форме</w:t>
            </w:r>
            <w:r w:rsidRPr="007F177D">
              <w:rPr>
                <w:rFonts w:ascii="Times New Roman" w:hAnsi="Times New Roman"/>
                <w:i/>
                <w:color w:val="000000"/>
                <w:sz w:val="24"/>
                <w:szCs w:val="24"/>
              </w:rPr>
              <w:t xml:space="preserve"> (в форме электронного документа, подписанного электронной подписью уполномоченного органа)</w:t>
            </w:r>
            <w:r>
              <w:rPr>
                <w:rFonts w:ascii="Times New Roman" w:hAnsi="Times New Roman"/>
                <w:color w:val="000000"/>
                <w:sz w:val="24"/>
                <w:szCs w:val="24"/>
              </w:rPr>
              <w:t>,</w:t>
            </w:r>
            <w:r w:rsidRPr="00083B9B">
              <w:rPr>
                <w:rFonts w:ascii="Times New Roman" w:hAnsi="Times New Roman"/>
                <w:color w:val="000000"/>
                <w:sz w:val="24"/>
                <w:szCs w:val="24"/>
              </w:rPr>
              <w:t xml:space="preserve"> со степенью секретности не ниже «секретно»</w:t>
            </w:r>
            <w:r>
              <w:rPr>
                <w:rFonts w:ascii="Times New Roman" w:hAnsi="Times New Roman"/>
                <w:color w:val="000000"/>
                <w:sz w:val="24"/>
                <w:szCs w:val="24"/>
              </w:rPr>
              <w:t>.</w:t>
            </w:r>
          </w:p>
        </w:tc>
      </w:tr>
      <w:tr w:rsidR="00CC4443" w:rsidRPr="00592504" w:rsidTr="00E2420A">
        <w:trPr>
          <w:trHeight w:val="397"/>
        </w:trPr>
        <w:tc>
          <w:tcPr>
            <w:tcW w:w="567" w:type="dxa"/>
            <w:shd w:val="clear" w:color="auto" w:fill="auto"/>
          </w:tcPr>
          <w:p w:rsidR="00CC4443" w:rsidRPr="00592504" w:rsidRDefault="00CC4443" w:rsidP="00CC4443">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CC4443" w:rsidRPr="00592504" w:rsidRDefault="00CC4443" w:rsidP="00CC4443">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CC4443" w:rsidRPr="00592504" w:rsidTr="00E2420A">
        <w:trPr>
          <w:trHeight w:val="397"/>
        </w:trPr>
        <w:tc>
          <w:tcPr>
            <w:tcW w:w="567" w:type="dxa"/>
            <w:shd w:val="clear" w:color="auto" w:fill="auto"/>
          </w:tcPr>
          <w:p w:rsidR="00CC4443" w:rsidRPr="00592504" w:rsidRDefault="00CC4443" w:rsidP="00CC444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CC4443" w:rsidRPr="00592504" w:rsidRDefault="00CC4443" w:rsidP="00CC4443">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CC4443" w:rsidRDefault="00CC4443" w:rsidP="00CC4443">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Pr="0062013D">
              <w:rPr>
                <w:rFonts w:ascii="Times New Roman" w:eastAsia="Times New Roman" w:hAnsi="Times New Roman"/>
                <w:i/>
                <w:sz w:val="24"/>
                <w:szCs w:val="24"/>
                <w:lang w:eastAsia="ru-RU"/>
              </w:rPr>
              <w:t>Форма 1 раздел 2 Извещения о закупке)</w:t>
            </w: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Pr="00592504" w:rsidRDefault="00CC4443" w:rsidP="00CC4443">
            <w:pPr>
              <w:suppressAutoHyphens/>
              <w:spacing w:after="0"/>
              <w:jc w:val="both"/>
              <w:rPr>
                <w:rFonts w:ascii="Times New Roman" w:eastAsia="Times New Roman" w:hAnsi="Times New Roman"/>
                <w:sz w:val="24"/>
                <w:szCs w:val="24"/>
                <w:lang w:eastAsia="ru-RU"/>
              </w:rPr>
            </w:pPr>
          </w:p>
        </w:tc>
      </w:tr>
      <w:tr w:rsidR="00CC4443" w:rsidRPr="00592504" w:rsidTr="00A82FD4">
        <w:trPr>
          <w:trHeight w:val="397"/>
        </w:trPr>
        <w:tc>
          <w:tcPr>
            <w:tcW w:w="567" w:type="dxa"/>
            <w:shd w:val="clear" w:color="auto" w:fill="auto"/>
          </w:tcPr>
          <w:p w:rsidR="00CC4443" w:rsidRPr="00592504" w:rsidRDefault="00CC4443" w:rsidP="00CC444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CC4443" w:rsidRPr="00592504" w:rsidRDefault="00CC4443" w:rsidP="00CC4443">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w:t>
            </w:r>
            <w:r w:rsidRPr="00592504">
              <w:rPr>
                <w:rFonts w:ascii="Times New Roman" w:eastAsia="Times New Roman" w:hAnsi="Times New Roman"/>
                <w:sz w:val="24"/>
                <w:szCs w:val="24"/>
                <w:lang w:eastAsia="ru-RU"/>
              </w:rPr>
              <w:lastRenderedPageBreak/>
              <w:t>права на объекты интеллектуальной собственности</w:t>
            </w:r>
          </w:p>
        </w:tc>
        <w:tc>
          <w:tcPr>
            <w:tcW w:w="5103" w:type="dxa"/>
          </w:tcPr>
          <w:p w:rsidR="00CC4443" w:rsidRPr="00592504" w:rsidRDefault="00CC4443" w:rsidP="00CC4443">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E96931">
        <w:tc>
          <w:tcPr>
            <w:tcW w:w="964" w:type="dxa"/>
            <w:vAlign w:val="center"/>
          </w:tcPr>
          <w:p w:rsidR="009728F3" w:rsidRPr="00A505AA" w:rsidRDefault="009728F3" w:rsidP="00E96931">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E96931">
        <w:tc>
          <w:tcPr>
            <w:tcW w:w="964" w:type="dxa"/>
            <w:vAlign w:val="center"/>
          </w:tcPr>
          <w:p w:rsidR="000509FA" w:rsidRPr="009636D4" w:rsidRDefault="000509FA" w:rsidP="00E96931">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E33512" w:rsidP="002508DA">
            <w:pPr>
              <w:suppressAutoHyphens/>
              <w:jc w:val="both"/>
              <w:outlineLvl w:val="4"/>
              <w:rPr>
                <w:rFonts w:ascii="Times New Roman" w:hAnsi="Times New Roman"/>
                <w:color w:val="000000"/>
                <w:sz w:val="24"/>
                <w:szCs w:val="24"/>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r w:rsidRPr="00552F31">
              <w:rPr>
                <w:rFonts w:ascii="Times New Roman" w:hAnsi="Times New Roman"/>
                <w:i/>
                <w:sz w:val="24"/>
                <w:szCs w:val="24"/>
              </w:rPr>
              <w:t>(</w:t>
            </w:r>
            <w:r>
              <w:rPr>
                <w:rFonts w:ascii="Times New Roman" w:hAnsi="Times New Roman"/>
                <w:i/>
                <w:sz w:val="24"/>
                <w:szCs w:val="24"/>
              </w:rPr>
              <w:t>заполняется по форме 2</w:t>
            </w:r>
            <w:r w:rsidRPr="00552F31">
              <w:rPr>
                <w:rFonts w:ascii="Times New Roman" w:hAnsi="Times New Roman"/>
                <w:i/>
                <w:sz w:val="24"/>
                <w:szCs w:val="24"/>
              </w:rPr>
              <w:t xml:space="preserve"> раздела 2 извещения о проведении закупки);</w:t>
            </w:r>
          </w:p>
        </w:tc>
      </w:tr>
      <w:tr w:rsidR="00E33512" w:rsidRPr="00A505AA" w:rsidTr="00E96931">
        <w:tc>
          <w:tcPr>
            <w:tcW w:w="964" w:type="dxa"/>
            <w:vAlign w:val="center"/>
          </w:tcPr>
          <w:p w:rsidR="00E33512" w:rsidRDefault="00E33512" w:rsidP="00E96931">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E33512" w:rsidRDefault="00E33512" w:rsidP="00701F72">
            <w:pPr>
              <w:suppressAutoHyphens/>
              <w:jc w:val="both"/>
              <w:outlineLvl w:val="4"/>
              <w:rPr>
                <w:rFonts w:ascii="Times New Roman" w:eastAsia="Times New Roman" w:hAnsi="Times New Roman"/>
                <w:sz w:val="24"/>
                <w:szCs w:val="24"/>
                <w:lang w:eastAsia="ru-RU"/>
              </w:rPr>
            </w:pPr>
            <w:r w:rsidRPr="00552F31">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3</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E96931">
        <w:tc>
          <w:tcPr>
            <w:tcW w:w="964" w:type="dxa"/>
            <w:vAlign w:val="center"/>
          </w:tcPr>
          <w:p w:rsidR="009728F3"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E96931">
        <w:tc>
          <w:tcPr>
            <w:tcW w:w="964" w:type="dxa"/>
            <w:vAlign w:val="center"/>
          </w:tcPr>
          <w:p w:rsidR="009728F3"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E96931">
        <w:tc>
          <w:tcPr>
            <w:tcW w:w="964" w:type="dxa"/>
            <w:vAlign w:val="center"/>
          </w:tcPr>
          <w:p w:rsidR="009728F3" w:rsidRPr="00A505AA" w:rsidRDefault="00E33512" w:rsidP="00E96931">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E96931">
        <w:tc>
          <w:tcPr>
            <w:tcW w:w="964" w:type="dxa"/>
            <w:vAlign w:val="center"/>
          </w:tcPr>
          <w:p w:rsidR="002A6178" w:rsidRPr="00A505AA" w:rsidRDefault="00E33512" w:rsidP="00E96931">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E96931">
        <w:tc>
          <w:tcPr>
            <w:tcW w:w="964" w:type="dxa"/>
            <w:vAlign w:val="center"/>
          </w:tcPr>
          <w:p w:rsidR="00A31EF8" w:rsidRDefault="00E33512" w:rsidP="00E96931">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E96931">
        <w:tc>
          <w:tcPr>
            <w:tcW w:w="964" w:type="dxa"/>
            <w:vAlign w:val="center"/>
          </w:tcPr>
          <w:p w:rsidR="000C4577"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E96931">
        <w:tc>
          <w:tcPr>
            <w:tcW w:w="964" w:type="dxa"/>
            <w:vAlign w:val="center"/>
          </w:tcPr>
          <w:p w:rsidR="000C4577"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E96931">
        <w:tc>
          <w:tcPr>
            <w:tcW w:w="964" w:type="dxa"/>
            <w:vAlign w:val="center"/>
          </w:tcPr>
          <w:p w:rsidR="00A31EF8" w:rsidRPr="00A505AA" w:rsidRDefault="0025187D" w:rsidP="00E96931">
            <w:pPr>
              <w:pStyle w:val="afffff6"/>
              <w:spacing w:line="276" w:lineRule="auto"/>
              <w:jc w:val="center"/>
              <w:rPr>
                <w:rFonts w:ascii="Times New Roman" w:hAnsi="Times New Roman"/>
                <w:sz w:val="24"/>
                <w:szCs w:val="24"/>
              </w:rPr>
            </w:pPr>
            <w:r>
              <w:rPr>
                <w:rFonts w:ascii="Times New Roman" w:hAnsi="Times New Roman"/>
                <w:sz w:val="24"/>
                <w:szCs w:val="24"/>
              </w:rPr>
              <w:t>1</w:t>
            </w:r>
            <w:r w:rsidR="00E33512">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E96931">
        <w:tc>
          <w:tcPr>
            <w:tcW w:w="964" w:type="dxa"/>
            <w:vAlign w:val="center"/>
          </w:tcPr>
          <w:p w:rsidR="000C4577" w:rsidRPr="00A505AA" w:rsidRDefault="00D9361D" w:rsidP="00E96931">
            <w:pPr>
              <w:pStyle w:val="afffff6"/>
              <w:spacing w:line="276" w:lineRule="auto"/>
              <w:jc w:val="center"/>
              <w:rPr>
                <w:rFonts w:ascii="Times New Roman" w:hAnsi="Times New Roman"/>
                <w:sz w:val="24"/>
                <w:szCs w:val="24"/>
              </w:rPr>
            </w:pPr>
            <w:r>
              <w:rPr>
                <w:rFonts w:ascii="Times New Roman" w:hAnsi="Times New Roman"/>
                <w:sz w:val="24"/>
                <w:szCs w:val="24"/>
              </w:rPr>
              <w:t>1</w:t>
            </w:r>
            <w:r w:rsidR="00E33512">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EE06D8">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подразделе 5.1</w:t>
            </w:r>
            <w:r w:rsidR="00EE06D8">
              <w:rPr>
                <w:rFonts w:ascii="Times New Roman" w:hAnsi="Times New Roman"/>
                <w:color w:val="000000"/>
                <w:sz w:val="24"/>
                <w:szCs w:val="24"/>
              </w:rPr>
              <w:t>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FA06DA" w:rsidRDefault="00FA06DA">
      <w:pPr>
        <w:rPr>
          <w:rFonts w:ascii="Times New Roman" w:hAnsi="Times New Roman"/>
          <w:sz w:val="24"/>
          <w:szCs w:val="24"/>
        </w:rPr>
      </w:pPr>
      <w:r>
        <w:rPr>
          <w:rFonts w:ascii="Times New Roman" w:hAnsi="Times New Roman"/>
          <w:sz w:val="24"/>
          <w:szCs w:val="24"/>
        </w:rPr>
        <w:br w:type="page"/>
      </w:r>
    </w:p>
    <w:p w:rsidR="00891C14" w:rsidRPr="00BC3CC6" w:rsidRDefault="00891C14" w:rsidP="00891C14">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891C14" w:rsidRPr="00BC3CC6" w:rsidRDefault="00891C14" w:rsidP="00891C14">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к информационной карте извещения о проведении закупки</w:t>
      </w:r>
    </w:p>
    <w:p w:rsidR="00891C14" w:rsidRDefault="00891C14" w:rsidP="00891C14">
      <w:pPr>
        <w:spacing w:after="0"/>
        <w:rPr>
          <w:rFonts w:ascii="Arial Narrow" w:eastAsiaTheme="majorEastAsia" w:hAnsi="Arial Narrow"/>
          <w:bCs/>
          <w:sz w:val="26"/>
          <w:szCs w:val="26"/>
        </w:rPr>
      </w:pPr>
    </w:p>
    <w:p w:rsidR="00891C14" w:rsidRPr="009636D4" w:rsidRDefault="00891C14" w:rsidP="00891C14">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891C14" w:rsidRPr="009636D4" w:rsidRDefault="00891C14" w:rsidP="00891C14">
      <w:pPr>
        <w:pStyle w:val="53"/>
        <w:outlineLvl w:val="9"/>
        <w:rPr>
          <w:rFonts w:ascii="Times New Roman" w:hAnsi="Times New Roman"/>
          <w:bCs/>
          <w:i/>
          <w:sz w:val="24"/>
          <w:szCs w:val="24"/>
        </w:rPr>
      </w:pPr>
      <w:r>
        <w:rPr>
          <w:rFonts w:ascii="Times New Roman" w:hAnsi="Times New Roman"/>
          <w:sz w:val="24"/>
          <w:szCs w:val="24"/>
        </w:rPr>
        <w:t>(1) У</w:t>
      </w:r>
      <w:r>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Pr>
          <w:rFonts w:ascii="Times New Roman" w:hAnsi="Times New Roman"/>
          <w:sz w:val="24"/>
          <w:szCs w:val="24"/>
        </w:rPr>
        <w:t xml:space="preserve"> </w:t>
      </w:r>
      <w:r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891C14" w:rsidRPr="009636D4" w:rsidTr="000203C7">
        <w:trPr>
          <w:tblHeader/>
        </w:trPr>
        <w:tc>
          <w:tcPr>
            <w:tcW w:w="534" w:type="dxa"/>
            <w:vAlign w:val="center"/>
          </w:tcPr>
          <w:p w:rsidR="00891C14" w:rsidRPr="009636D4" w:rsidRDefault="00891C14" w:rsidP="000203C7">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891C14" w:rsidRPr="009636D4" w:rsidRDefault="00891C14" w:rsidP="000203C7">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Pr>
                <w:rFonts w:ascii="Times New Roman" w:eastAsia="MS Gothic" w:hAnsi="Times New Roman"/>
                <w:sz w:val="24"/>
                <w:szCs w:val="24"/>
                <w:lang w:val="ru" w:eastAsia="en-US"/>
              </w:rPr>
              <w:t>сопоставления</w:t>
            </w:r>
          </w:p>
        </w:tc>
      </w:tr>
      <w:tr w:rsidR="00891C14" w:rsidRPr="009636D4" w:rsidTr="000203C7">
        <w:tc>
          <w:tcPr>
            <w:tcW w:w="534" w:type="dxa"/>
            <w:vMerge w:val="restart"/>
          </w:tcPr>
          <w:p w:rsidR="00891C14" w:rsidRPr="009636D4" w:rsidRDefault="00891C14" w:rsidP="000203C7">
            <w:pPr>
              <w:pStyle w:val="53"/>
              <w:numPr>
                <w:ilvl w:val="0"/>
                <w:numId w:val="18"/>
              </w:numPr>
              <w:jc w:val="center"/>
              <w:rPr>
                <w:rFonts w:ascii="Times New Roman" w:eastAsia="MS Gothic" w:hAnsi="Times New Roman"/>
                <w:sz w:val="24"/>
                <w:szCs w:val="24"/>
                <w:lang w:val="ru" w:eastAsia="en-US"/>
              </w:rPr>
            </w:pPr>
          </w:p>
        </w:tc>
        <w:tc>
          <w:tcPr>
            <w:tcW w:w="9355" w:type="dxa"/>
          </w:tcPr>
          <w:p w:rsidR="00891C14" w:rsidRPr="00E8747E" w:rsidRDefault="00BC553C" w:rsidP="00BC553C">
            <w:pPr>
              <w:pStyle w:val="53"/>
              <w:rPr>
                <w:rFonts w:ascii="Times New Roman" w:eastAsia="MS Gothic" w:hAnsi="Times New Roman"/>
                <w:sz w:val="24"/>
                <w:szCs w:val="24"/>
                <w:lang w:eastAsia="en-US"/>
              </w:rPr>
            </w:pPr>
            <w:r w:rsidRPr="009636D4">
              <w:rPr>
                <w:rFonts w:ascii="Times New Roman" w:hAnsi="Times New Roman"/>
                <w:b/>
                <w:sz w:val="24"/>
                <w:szCs w:val="24"/>
              </w:rPr>
              <w:t>Цена договора:</w:t>
            </w:r>
          </w:p>
        </w:tc>
      </w:tr>
      <w:tr w:rsidR="00891C14" w:rsidRPr="009636D4" w:rsidTr="000203C7">
        <w:tc>
          <w:tcPr>
            <w:tcW w:w="534" w:type="dxa"/>
            <w:vMerge/>
          </w:tcPr>
          <w:p w:rsidR="00891C14" w:rsidRPr="009636D4" w:rsidRDefault="00891C14" w:rsidP="000203C7">
            <w:pPr>
              <w:pStyle w:val="53"/>
              <w:ind w:left="360"/>
              <w:rPr>
                <w:rFonts w:ascii="Times New Roman" w:eastAsia="MS Gothic" w:hAnsi="Times New Roman"/>
                <w:sz w:val="24"/>
                <w:szCs w:val="24"/>
                <w:lang w:val="ru" w:eastAsia="en-US"/>
              </w:rPr>
            </w:pPr>
          </w:p>
        </w:tc>
        <w:tc>
          <w:tcPr>
            <w:tcW w:w="9355" w:type="dxa"/>
          </w:tcPr>
          <w:p w:rsidR="00222519" w:rsidRPr="009636D4" w:rsidRDefault="00222519" w:rsidP="00222519">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891C14" w:rsidRPr="00E8747E" w:rsidRDefault="00222519" w:rsidP="00222519">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891C14" w:rsidRPr="009636D4" w:rsidTr="000203C7">
        <w:tc>
          <w:tcPr>
            <w:tcW w:w="534" w:type="dxa"/>
            <w:vMerge/>
          </w:tcPr>
          <w:p w:rsidR="00891C14" w:rsidRPr="009636D4" w:rsidRDefault="00891C14" w:rsidP="000203C7">
            <w:pPr>
              <w:pStyle w:val="53"/>
              <w:ind w:left="360"/>
              <w:rPr>
                <w:rFonts w:ascii="Times New Roman" w:eastAsia="MS Gothic" w:hAnsi="Times New Roman"/>
                <w:sz w:val="24"/>
                <w:szCs w:val="24"/>
                <w:lang w:val="ru" w:eastAsia="en-US"/>
              </w:rPr>
            </w:pPr>
          </w:p>
        </w:tc>
        <w:tc>
          <w:tcPr>
            <w:tcW w:w="9355" w:type="dxa"/>
          </w:tcPr>
          <w:p w:rsidR="00F652BD" w:rsidRPr="009636D4" w:rsidRDefault="00F652BD" w:rsidP="00F652BD">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891C14" w:rsidRPr="009636D4" w:rsidRDefault="00F652BD" w:rsidP="00F652BD">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41715A" w:rsidRPr="00D1433F" w:rsidRDefault="0041715A" w:rsidP="0041715A">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(2) 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Pr>
          <w:rFonts w:ascii="Times New Roman" w:eastAsia="Times New Roman" w:hAnsi="Times New Roman"/>
          <w:color w:val="000000"/>
          <w:sz w:val="24"/>
          <w:szCs w:val="24"/>
          <w:lang w:eastAsia="ru-RU"/>
        </w:rPr>
        <w:t xml:space="preserve"> </w:t>
      </w:r>
      <w:r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41715A" w:rsidRPr="00D1433F" w:rsidRDefault="0041715A" w:rsidP="0041715A">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154033" w:rsidRPr="00D1433F" w:rsidRDefault="00154033" w:rsidP="00154033">
      <w:pPr>
        <w:pStyle w:val="afffff6"/>
        <w:spacing w:before="0"/>
        <w:rPr>
          <w:rFonts w:ascii="Times New Roman" w:hAnsi="Times New Roman"/>
          <w:color w:val="000000"/>
          <w:sz w:val="24"/>
          <w:szCs w:val="24"/>
        </w:rPr>
      </w:pP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C26DC4" w:rsidRDefault="00AB5ABE" w:rsidP="00C26DC4">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C26DC4"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C26DC4" w:rsidRPr="00103D04">
        <w:rPr>
          <w:rFonts w:ascii="Times New Roman" w:eastAsia="Calibri" w:hAnsi="Times New Roman"/>
          <w:i/>
          <w:sz w:val="24"/>
          <w:szCs w:val="24"/>
          <w:shd w:val="clear" w:color="auto" w:fill="FFFFFF"/>
        </w:rPr>
        <w:t>цифрами и</w:t>
      </w:r>
      <w:r w:rsidR="00C26DC4" w:rsidRPr="00103D04">
        <w:rPr>
          <w:rFonts w:ascii="Times New Roman" w:eastAsia="Calibri" w:hAnsi="Times New Roman"/>
          <w:sz w:val="24"/>
          <w:szCs w:val="24"/>
          <w:shd w:val="clear" w:color="auto" w:fill="FFFFFF"/>
        </w:rPr>
        <w:t xml:space="preserve"> </w:t>
      </w:r>
      <w:r w:rsidR="00C26DC4" w:rsidRPr="00103D04">
        <w:rPr>
          <w:rFonts w:ascii="Times New Roman" w:eastAsia="Calibri" w:hAnsi="Times New Roman"/>
          <w:i/>
          <w:sz w:val="24"/>
          <w:szCs w:val="24"/>
          <w:shd w:val="clear" w:color="auto" w:fill="FFFFFF"/>
        </w:rPr>
        <w:t>прописью</w:t>
      </w:r>
      <w:r w:rsidR="00C26DC4" w:rsidRPr="00103D04">
        <w:rPr>
          <w:rFonts w:ascii="Times New Roman" w:eastAsia="Calibri" w:hAnsi="Times New Roman"/>
          <w:sz w:val="24"/>
          <w:szCs w:val="24"/>
          <w:shd w:val="clear" w:color="auto" w:fill="FFFFFF"/>
        </w:rPr>
        <w:t xml:space="preserve">) </w:t>
      </w:r>
      <w:r w:rsidR="00C26DC4">
        <w:rPr>
          <w:rFonts w:ascii="Times New Roman" w:eastAsia="Calibri" w:hAnsi="Times New Roman"/>
          <w:sz w:val="24"/>
          <w:szCs w:val="24"/>
          <w:shd w:val="clear" w:color="auto" w:fill="FFFFFF"/>
        </w:rPr>
        <w:t>рублей</w:t>
      </w:r>
      <w:r w:rsidR="00C26DC4" w:rsidRPr="00103D04">
        <w:rPr>
          <w:rFonts w:ascii="Times New Roman" w:eastAsia="Calibri" w:hAnsi="Times New Roman"/>
          <w:sz w:val="24"/>
          <w:szCs w:val="24"/>
          <w:shd w:val="clear" w:color="auto" w:fill="FFFFFF"/>
        </w:rPr>
        <w:t>, в т. ч. НДС ______________ (</w:t>
      </w:r>
      <w:r w:rsidR="00C26DC4" w:rsidRPr="00103D04">
        <w:rPr>
          <w:rFonts w:ascii="Times New Roman" w:eastAsia="Calibri" w:hAnsi="Times New Roman"/>
          <w:i/>
          <w:sz w:val="24"/>
          <w:szCs w:val="24"/>
          <w:shd w:val="clear" w:color="auto" w:fill="FFFFFF"/>
        </w:rPr>
        <w:t>цифрами и прописью</w:t>
      </w:r>
      <w:r w:rsidR="00C26DC4" w:rsidRPr="00103D04">
        <w:rPr>
          <w:rFonts w:ascii="Times New Roman" w:eastAsia="Calibri" w:hAnsi="Times New Roman"/>
          <w:sz w:val="24"/>
          <w:szCs w:val="24"/>
          <w:shd w:val="clear" w:color="auto" w:fill="FFFFFF"/>
        </w:rPr>
        <w:t xml:space="preserve">) </w:t>
      </w:r>
      <w:r w:rsidR="00C26DC4">
        <w:rPr>
          <w:rFonts w:ascii="Times New Roman" w:eastAsia="Calibri" w:hAnsi="Times New Roman"/>
          <w:sz w:val="24"/>
          <w:szCs w:val="24"/>
          <w:shd w:val="clear" w:color="auto" w:fill="FFFFFF"/>
        </w:rPr>
        <w:t>рублей</w:t>
      </w:r>
      <w:r w:rsidR="00C26DC4">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B84E78"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B84E78">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270837" w:rsidRDefault="00270837" w:rsidP="00270837">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270837" w:rsidRPr="00AC6F71" w:rsidRDefault="00270837" w:rsidP="00270837">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270837" w:rsidRPr="00AC6F71" w:rsidRDefault="00270837" w:rsidP="00270837">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270837" w:rsidRDefault="00270837" w:rsidP="00270837">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270837" w:rsidRPr="00AC6F71" w:rsidRDefault="00270837" w:rsidP="00270837">
      <w:pPr>
        <w:autoSpaceDE w:val="0"/>
        <w:autoSpaceDN w:val="0"/>
        <w:adjustRightInd w:val="0"/>
        <w:spacing w:after="0" w:line="240" w:lineRule="auto"/>
        <w:jc w:val="both"/>
        <w:rPr>
          <w:rFonts w:ascii="Times New Roman" w:hAnsi="Times New Roman"/>
          <w:sz w:val="18"/>
          <w:szCs w:val="18"/>
        </w:rPr>
      </w:pPr>
    </w:p>
    <w:p w:rsidR="00270837" w:rsidRDefault="00270837" w:rsidP="00270837">
      <w:pPr>
        <w:autoSpaceDE w:val="0"/>
        <w:autoSpaceDN w:val="0"/>
        <w:adjustRightInd w:val="0"/>
        <w:spacing w:after="0" w:line="240" w:lineRule="auto"/>
        <w:rPr>
          <w:rFonts w:ascii="Times New Roman" w:hAnsi="Times New Roman"/>
          <w:sz w:val="20"/>
          <w:szCs w:val="20"/>
        </w:rPr>
      </w:pPr>
    </w:p>
    <w:p w:rsidR="00270837" w:rsidRPr="004802A8" w:rsidRDefault="00270837" w:rsidP="00270837">
      <w:pPr>
        <w:autoSpaceDE w:val="0"/>
        <w:autoSpaceDN w:val="0"/>
        <w:adjustRightInd w:val="0"/>
        <w:spacing w:after="0" w:line="240" w:lineRule="auto"/>
        <w:jc w:val="both"/>
        <w:rPr>
          <w:rFonts w:ascii="Times New Roman" w:hAnsi="Times New Roman"/>
          <w:sz w:val="20"/>
          <w:szCs w:val="20"/>
        </w:rPr>
      </w:pPr>
    </w:p>
    <w:p w:rsidR="00270837" w:rsidRPr="00BF7A61" w:rsidRDefault="00270837" w:rsidP="00270837">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270837" w:rsidRPr="00BF7A61" w:rsidRDefault="00270837" w:rsidP="00270837">
      <w:pPr>
        <w:tabs>
          <w:tab w:val="left" w:pos="3262"/>
        </w:tabs>
        <w:spacing w:after="0" w:line="240" w:lineRule="auto"/>
        <w:ind w:left="567" w:right="-1"/>
        <w:jc w:val="center"/>
        <w:rPr>
          <w:rFonts w:ascii="Times New Roman" w:eastAsia="Times New Roman" w:hAnsi="Times New Roman"/>
          <w:b/>
          <w:sz w:val="21"/>
          <w:szCs w:val="21"/>
          <w:lang w:eastAsia="ru-RU"/>
        </w:rPr>
      </w:pPr>
    </w:p>
    <w:p w:rsidR="00270837" w:rsidRPr="00BF7A61" w:rsidRDefault="00270837" w:rsidP="009E47C8">
      <w:pPr>
        <w:keepNext/>
        <w:tabs>
          <w:tab w:val="left" w:pos="3262"/>
          <w:tab w:val="left" w:pos="9900"/>
        </w:tabs>
        <w:suppressAutoHyphens/>
        <w:spacing w:after="0" w:line="240" w:lineRule="auto"/>
        <w:ind w:left="851"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на </w:t>
      </w:r>
      <w:r w:rsidR="009E47C8" w:rsidRPr="009E47C8">
        <w:rPr>
          <w:rFonts w:ascii="Times New Roman" w:eastAsia="Times New Roman" w:hAnsi="Times New Roman" w:hint="eastAsia"/>
          <w:sz w:val="24"/>
          <w:szCs w:val="24"/>
          <w:lang w:eastAsia="ru-RU"/>
        </w:rPr>
        <w:t>проведение</w:t>
      </w:r>
      <w:r w:rsidR="009E47C8" w:rsidRPr="009E47C8">
        <w:rPr>
          <w:rFonts w:ascii="Times New Roman" w:eastAsia="Times New Roman" w:hAnsi="Times New Roman"/>
          <w:sz w:val="24"/>
          <w:szCs w:val="24"/>
          <w:lang w:eastAsia="ru-RU"/>
        </w:rPr>
        <w:t xml:space="preserve"> </w:t>
      </w:r>
      <w:r w:rsidR="009E47C8" w:rsidRPr="009E47C8">
        <w:rPr>
          <w:rFonts w:ascii="Times New Roman" w:eastAsia="Times New Roman" w:hAnsi="Times New Roman" w:hint="eastAsia"/>
          <w:sz w:val="24"/>
          <w:szCs w:val="24"/>
          <w:lang w:eastAsia="ru-RU"/>
        </w:rPr>
        <w:t>работ</w:t>
      </w:r>
      <w:r w:rsidR="009E47C8" w:rsidRPr="009E47C8">
        <w:rPr>
          <w:rFonts w:ascii="Times New Roman" w:eastAsia="Times New Roman" w:hAnsi="Times New Roman"/>
          <w:sz w:val="24"/>
          <w:szCs w:val="24"/>
          <w:lang w:eastAsia="ru-RU"/>
        </w:rPr>
        <w:t xml:space="preserve"> </w:t>
      </w:r>
      <w:r w:rsidR="009E47C8" w:rsidRPr="009E47C8">
        <w:rPr>
          <w:rFonts w:ascii="Times New Roman" w:eastAsia="Times New Roman" w:hAnsi="Times New Roman" w:hint="eastAsia"/>
          <w:sz w:val="24"/>
          <w:szCs w:val="24"/>
          <w:lang w:eastAsia="ru-RU"/>
        </w:rPr>
        <w:t>по</w:t>
      </w:r>
      <w:r w:rsidR="009E47C8" w:rsidRPr="009E47C8">
        <w:rPr>
          <w:rFonts w:ascii="Times New Roman" w:eastAsia="Times New Roman" w:hAnsi="Times New Roman"/>
          <w:sz w:val="24"/>
          <w:szCs w:val="24"/>
          <w:lang w:eastAsia="ru-RU"/>
        </w:rPr>
        <w:t xml:space="preserve"> </w:t>
      </w:r>
      <w:r w:rsidR="009E47C8" w:rsidRPr="009E47C8">
        <w:rPr>
          <w:rFonts w:ascii="Times New Roman" w:eastAsia="Times New Roman" w:hAnsi="Times New Roman" w:hint="eastAsia"/>
          <w:sz w:val="24"/>
          <w:szCs w:val="24"/>
          <w:lang w:eastAsia="ru-RU"/>
        </w:rPr>
        <w:t>геофизической</w:t>
      </w:r>
      <w:r w:rsidR="009E47C8" w:rsidRPr="009E47C8">
        <w:rPr>
          <w:rFonts w:ascii="Times New Roman" w:eastAsia="Times New Roman" w:hAnsi="Times New Roman"/>
          <w:sz w:val="24"/>
          <w:szCs w:val="24"/>
          <w:lang w:eastAsia="ru-RU"/>
        </w:rPr>
        <w:t xml:space="preserve"> </w:t>
      </w:r>
      <w:r w:rsidR="009E47C8" w:rsidRPr="009E47C8">
        <w:rPr>
          <w:rFonts w:ascii="Times New Roman" w:eastAsia="Times New Roman" w:hAnsi="Times New Roman" w:hint="eastAsia"/>
          <w:sz w:val="24"/>
          <w:szCs w:val="24"/>
          <w:lang w:eastAsia="ru-RU"/>
        </w:rPr>
        <w:t>аттестации</w:t>
      </w:r>
      <w:r w:rsidR="009E47C8" w:rsidRPr="009E47C8">
        <w:rPr>
          <w:rFonts w:ascii="Times New Roman" w:eastAsia="Times New Roman" w:hAnsi="Times New Roman"/>
          <w:sz w:val="24"/>
          <w:szCs w:val="24"/>
          <w:lang w:eastAsia="ru-RU"/>
        </w:rPr>
        <w:t xml:space="preserve"> </w:t>
      </w:r>
      <w:r w:rsidR="009E47C8" w:rsidRPr="009E47C8">
        <w:rPr>
          <w:rFonts w:ascii="Times New Roman" w:eastAsia="Times New Roman" w:hAnsi="Times New Roman" w:hint="eastAsia"/>
          <w:sz w:val="24"/>
          <w:szCs w:val="24"/>
          <w:lang w:eastAsia="ru-RU"/>
        </w:rPr>
        <w:t>контрольно</w:t>
      </w:r>
      <w:r w:rsidR="009E47C8" w:rsidRPr="009E47C8">
        <w:rPr>
          <w:rFonts w:ascii="Times New Roman" w:eastAsia="Times New Roman" w:hAnsi="Times New Roman"/>
          <w:sz w:val="24"/>
          <w:szCs w:val="24"/>
          <w:lang w:eastAsia="ru-RU"/>
        </w:rPr>
        <w:t>-</w:t>
      </w:r>
      <w:r w:rsidR="009E47C8" w:rsidRPr="009E47C8">
        <w:rPr>
          <w:rFonts w:ascii="Times New Roman" w:eastAsia="Times New Roman" w:hAnsi="Times New Roman" w:hint="eastAsia"/>
          <w:sz w:val="24"/>
          <w:szCs w:val="24"/>
          <w:lang w:eastAsia="ru-RU"/>
        </w:rPr>
        <w:t>базовых</w:t>
      </w:r>
      <w:r w:rsidR="009E47C8" w:rsidRPr="009E47C8">
        <w:rPr>
          <w:rFonts w:ascii="Times New Roman" w:eastAsia="Times New Roman" w:hAnsi="Times New Roman"/>
          <w:sz w:val="24"/>
          <w:szCs w:val="24"/>
          <w:lang w:eastAsia="ru-RU"/>
        </w:rPr>
        <w:t xml:space="preserve"> </w:t>
      </w:r>
      <w:r w:rsidR="009E47C8" w:rsidRPr="009E47C8">
        <w:rPr>
          <w:rFonts w:ascii="Times New Roman" w:eastAsia="Times New Roman" w:hAnsi="Times New Roman" w:hint="eastAsia"/>
          <w:sz w:val="24"/>
          <w:szCs w:val="24"/>
          <w:lang w:eastAsia="ru-RU"/>
        </w:rPr>
        <w:t>элементов</w:t>
      </w:r>
      <w:r w:rsidR="009E47C8" w:rsidRPr="009E47C8">
        <w:rPr>
          <w:rFonts w:ascii="Times New Roman" w:eastAsia="Times New Roman" w:hAnsi="Times New Roman"/>
          <w:sz w:val="24"/>
          <w:szCs w:val="24"/>
          <w:lang w:eastAsia="ru-RU"/>
        </w:rPr>
        <w:t xml:space="preserve"> (8 </w:t>
      </w:r>
      <w:r w:rsidR="009E47C8" w:rsidRPr="009E47C8">
        <w:rPr>
          <w:rFonts w:ascii="Times New Roman" w:eastAsia="Times New Roman" w:hAnsi="Times New Roman" w:hint="eastAsia"/>
          <w:sz w:val="24"/>
          <w:szCs w:val="24"/>
          <w:lang w:eastAsia="ru-RU"/>
        </w:rPr>
        <w:t>зеркал</w:t>
      </w:r>
      <w:r w:rsidR="009E47C8" w:rsidRPr="009E47C8">
        <w:rPr>
          <w:rFonts w:ascii="Times New Roman" w:eastAsia="Times New Roman" w:hAnsi="Times New Roman"/>
          <w:sz w:val="24"/>
          <w:szCs w:val="24"/>
          <w:lang w:eastAsia="ru-RU"/>
        </w:rPr>
        <w:t xml:space="preserve">) </w:t>
      </w:r>
      <w:r w:rsidR="009E47C8" w:rsidRPr="009E47C8">
        <w:rPr>
          <w:rFonts w:ascii="Times New Roman" w:eastAsia="Times New Roman" w:hAnsi="Times New Roman" w:hint="eastAsia"/>
          <w:sz w:val="24"/>
          <w:szCs w:val="24"/>
          <w:lang w:eastAsia="ru-RU"/>
        </w:rPr>
        <w:t>в</w:t>
      </w:r>
      <w:r w:rsidR="009E47C8" w:rsidRPr="009E47C8">
        <w:rPr>
          <w:rFonts w:ascii="Times New Roman" w:eastAsia="Times New Roman" w:hAnsi="Times New Roman"/>
          <w:sz w:val="24"/>
          <w:szCs w:val="24"/>
          <w:lang w:eastAsia="ru-RU"/>
        </w:rPr>
        <w:t xml:space="preserve"> </w:t>
      </w:r>
      <w:r w:rsidR="009E47C8" w:rsidRPr="009E47C8">
        <w:rPr>
          <w:rFonts w:ascii="Times New Roman" w:eastAsia="Times New Roman" w:hAnsi="Times New Roman" w:hint="eastAsia"/>
          <w:sz w:val="24"/>
          <w:szCs w:val="24"/>
          <w:lang w:eastAsia="ru-RU"/>
        </w:rPr>
        <w:t>том</w:t>
      </w:r>
      <w:r w:rsidR="009E47C8" w:rsidRPr="009E47C8">
        <w:rPr>
          <w:rFonts w:ascii="Times New Roman" w:eastAsia="Times New Roman" w:hAnsi="Times New Roman"/>
          <w:sz w:val="24"/>
          <w:szCs w:val="24"/>
          <w:lang w:eastAsia="ru-RU"/>
        </w:rPr>
        <w:t xml:space="preserve"> </w:t>
      </w:r>
      <w:r w:rsidR="009E47C8" w:rsidRPr="009E47C8">
        <w:rPr>
          <w:rFonts w:ascii="Times New Roman" w:eastAsia="Times New Roman" w:hAnsi="Times New Roman" w:hint="eastAsia"/>
          <w:sz w:val="24"/>
          <w:szCs w:val="24"/>
          <w:lang w:eastAsia="ru-RU"/>
        </w:rPr>
        <w:t>числе</w:t>
      </w:r>
      <w:r w:rsidR="009E47C8" w:rsidRPr="009E47C8">
        <w:rPr>
          <w:rFonts w:ascii="Times New Roman" w:eastAsia="Times New Roman" w:hAnsi="Times New Roman"/>
          <w:sz w:val="24"/>
          <w:szCs w:val="24"/>
          <w:lang w:eastAsia="ru-RU"/>
        </w:rPr>
        <w:t xml:space="preserve"> </w:t>
      </w:r>
      <w:r w:rsidR="009E47C8" w:rsidRPr="009E47C8">
        <w:rPr>
          <w:rFonts w:ascii="Times New Roman" w:eastAsia="Times New Roman" w:hAnsi="Times New Roman" w:hint="eastAsia"/>
          <w:sz w:val="24"/>
          <w:szCs w:val="24"/>
          <w:lang w:eastAsia="ru-RU"/>
        </w:rPr>
        <w:t>аттестация</w:t>
      </w:r>
      <w:r w:rsidR="009E47C8" w:rsidRPr="009E47C8">
        <w:rPr>
          <w:rFonts w:ascii="Times New Roman" w:eastAsia="Times New Roman" w:hAnsi="Times New Roman"/>
          <w:sz w:val="24"/>
          <w:szCs w:val="24"/>
          <w:lang w:eastAsia="ru-RU"/>
        </w:rPr>
        <w:t xml:space="preserve"> 7 (</w:t>
      </w:r>
      <w:r w:rsidR="009E47C8" w:rsidRPr="009E47C8">
        <w:rPr>
          <w:rFonts w:ascii="Times New Roman" w:eastAsia="Times New Roman" w:hAnsi="Times New Roman" w:hint="eastAsia"/>
          <w:sz w:val="24"/>
          <w:szCs w:val="24"/>
          <w:lang w:eastAsia="ru-RU"/>
        </w:rPr>
        <w:t>семи</w:t>
      </w:r>
      <w:r w:rsidR="009E47C8" w:rsidRPr="009E47C8">
        <w:rPr>
          <w:rFonts w:ascii="Times New Roman" w:eastAsia="Times New Roman" w:hAnsi="Times New Roman"/>
          <w:sz w:val="24"/>
          <w:szCs w:val="24"/>
          <w:lang w:eastAsia="ru-RU"/>
        </w:rPr>
        <w:t xml:space="preserve">) </w:t>
      </w:r>
      <w:r w:rsidR="009E47C8" w:rsidRPr="009E47C8">
        <w:rPr>
          <w:rFonts w:ascii="Times New Roman" w:eastAsia="Times New Roman" w:hAnsi="Times New Roman" w:hint="eastAsia"/>
          <w:sz w:val="24"/>
          <w:szCs w:val="24"/>
          <w:lang w:eastAsia="ru-RU"/>
        </w:rPr>
        <w:t>Контрольно</w:t>
      </w:r>
      <w:r w:rsidR="009E47C8" w:rsidRPr="009E47C8">
        <w:rPr>
          <w:rFonts w:ascii="Times New Roman" w:eastAsia="Times New Roman" w:hAnsi="Times New Roman"/>
          <w:sz w:val="24"/>
          <w:szCs w:val="24"/>
          <w:lang w:eastAsia="ru-RU"/>
        </w:rPr>
        <w:t>-</w:t>
      </w:r>
      <w:r w:rsidR="009E47C8" w:rsidRPr="009E47C8">
        <w:rPr>
          <w:rFonts w:ascii="Times New Roman" w:eastAsia="Times New Roman" w:hAnsi="Times New Roman" w:hint="eastAsia"/>
          <w:sz w:val="24"/>
          <w:szCs w:val="24"/>
          <w:lang w:eastAsia="ru-RU"/>
        </w:rPr>
        <w:t>базовых</w:t>
      </w:r>
      <w:r w:rsidR="009E47C8" w:rsidRPr="009E47C8">
        <w:rPr>
          <w:rFonts w:ascii="Times New Roman" w:eastAsia="Times New Roman" w:hAnsi="Times New Roman"/>
          <w:sz w:val="24"/>
          <w:szCs w:val="24"/>
          <w:lang w:eastAsia="ru-RU"/>
        </w:rPr>
        <w:t xml:space="preserve"> </w:t>
      </w:r>
      <w:r w:rsidR="009E47C8" w:rsidRPr="009E47C8">
        <w:rPr>
          <w:rFonts w:ascii="Times New Roman" w:eastAsia="Times New Roman" w:hAnsi="Times New Roman" w:hint="eastAsia"/>
          <w:sz w:val="24"/>
          <w:szCs w:val="24"/>
          <w:lang w:eastAsia="ru-RU"/>
        </w:rPr>
        <w:t>элементов</w:t>
      </w:r>
      <w:r w:rsidR="009E47C8" w:rsidRPr="009E47C8">
        <w:rPr>
          <w:rFonts w:ascii="Times New Roman" w:eastAsia="Times New Roman" w:hAnsi="Times New Roman"/>
          <w:sz w:val="24"/>
          <w:szCs w:val="24"/>
          <w:lang w:eastAsia="ru-RU"/>
        </w:rPr>
        <w:t xml:space="preserve"> (</w:t>
      </w:r>
      <w:r w:rsidR="009E47C8" w:rsidRPr="009E47C8">
        <w:rPr>
          <w:rFonts w:ascii="Times New Roman" w:eastAsia="Times New Roman" w:hAnsi="Times New Roman" w:hint="eastAsia"/>
          <w:sz w:val="24"/>
          <w:szCs w:val="24"/>
          <w:lang w:eastAsia="ru-RU"/>
        </w:rPr>
        <w:t>КБЭ</w:t>
      </w:r>
      <w:r w:rsidR="009E47C8" w:rsidRPr="009E47C8">
        <w:rPr>
          <w:rFonts w:ascii="Times New Roman" w:eastAsia="Times New Roman" w:hAnsi="Times New Roman"/>
          <w:sz w:val="24"/>
          <w:szCs w:val="24"/>
          <w:lang w:eastAsia="ru-RU"/>
        </w:rPr>
        <w:t xml:space="preserve">) </w:t>
      </w:r>
      <w:r w:rsidR="009E47C8" w:rsidRPr="009E47C8">
        <w:rPr>
          <w:rFonts w:ascii="Times New Roman" w:eastAsia="Times New Roman" w:hAnsi="Times New Roman" w:hint="eastAsia"/>
          <w:sz w:val="24"/>
          <w:szCs w:val="24"/>
          <w:lang w:eastAsia="ru-RU"/>
        </w:rPr>
        <w:t>с</w:t>
      </w:r>
      <w:r w:rsidR="009E47C8" w:rsidRPr="009E47C8">
        <w:rPr>
          <w:rFonts w:ascii="Times New Roman" w:eastAsia="Times New Roman" w:hAnsi="Times New Roman"/>
          <w:sz w:val="24"/>
          <w:szCs w:val="24"/>
          <w:lang w:eastAsia="ru-RU"/>
        </w:rPr>
        <w:t xml:space="preserve"> </w:t>
      </w:r>
      <w:r w:rsidR="009E47C8" w:rsidRPr="009E47C8">
        <w:rPr>
          <w:rFonts w:ascii="Times New Roman" w:eastAsia="Times New Roman" w:hAnsi="Times New Roman" w:hint="eastAsia"/>
          <w:sz w:val="24"/>
          <w:szCs w:val="24"/>
          <w:lang w:eastAsia="ru-RU"/>
        </w:rPr>
        <w:t>проведением</w:t>
      </w:r>
      <w:r w:rsidR="009E47C8" w:rsidRPr="009E47C8">
        <w:rPr>
          <w:rFonts w:ascii="Times New Roman" w:eastAsia="Times New Roman" w:hAnsi="Times New Roman"/>
          <w:sz w:val="24"/>
          <w:szCs w:val="24"/>
          <w:lang w:eastAsia="ru-RU"/>
        </w:rPr>
        <w:t xml:space="preserve"> </w:t>
      </w:r>
      <w:r w:rsidR="009E47C8" w:rsidRPr="009E47C8">
        <w:rPr>
          <w:rFonts w:ascii="Times New Roman" w:eastAsia="Times New Roman" w:hAnsi="Times New Roman" w:hint="eastAsia"/>
          <w:sz w:val="24"/>
          <w:szCs w:val="24"/>
          <w:lang w:eastAsia="ru-RU"/>
        </w:rPr>
        <w:t>гиротеодолитных</w:t>
      </w:r>
      <w:r w:rsidR="009E47C8" w:rsidRPr="009E47C8">
        <w:rPr>
          <w:rFonts w:ascii="Times New Roman" w:eastAsia="Times New Roman" w:hAnsi="Times New Roman"/>
          <w:sz w:val="24"/>
          <w:szCs w:val="24"/>
          <w:lang w:eastAsia="ru-RU"/>
        </w:rPr>
        <w:t xml:space="preserve"> </w:t>
      </w:r>
      <w:r w:rsidR="009E47C8" w:rsidRPr="009E47C8">
        <w:rPr>
          <w:rFonts w:ascii="Times New Roman" w:eastAsia="Times New Roman" w:hAnsi="Times New Roman" w:hint="eastAsia"/>
          <w:sz w:val="24"/>
          <w:szCs w:val="24"/>
          <w:lang w:eastAsia="ru-RU"/>
        </w:rPr>
        <w:t>определений</w:t>
      </w:r>
      <w:r w:rsidR="009E47C8" w:rsidRPr="009E47C8">
        <w:rPr>
          <w:rFonts w:ascii="Times New Roman" w:eastAsia="Times New Roman" w:hAnsi="Times New Roman"/>
          <w:sz w:val="24"/>
          <w:szCs w:val="24"/>
          <w:lang w:eastAsia="ru-RU"/>
        </w:rPr>
        <w:t xml:space="preserve"> </w:t>
      </w:r>
      <w:r w:rsidR="009E47C8" w:rsidRPr="009E47C8">
        <w:rPr>
          <w:rFonts w:ascii="Times New Roman" w:eastAsia="Times New Roman" w:hAnsi="Times New Roman" w:hint="eastAsia"/>
          <w:sz w:val="24"/>
          <w:szCs w:val="24"/>
          <w:lang w:eastAsia="ru-RU"/>
        </w:rPr>
        <w:t>азимутов</w:t>
      </w:r>
      <w:r w:rsidR="009E47C8" w:rsidRPr="009E47C8">
        <w:rPr>
          <w:rFonts w:ascii="Times New Roman" w:eastAsia="Times New Roman" w:hAnsi="Times New Roman"/>
          <w:sz w:val="24"/>
          <w:szCs w:val="24"/>
          <w:lang w:eastAsia="ru-RU"/>
        </w:rPr>
        <w:t xml:space="preserve"> </w:t>
      </w:r>
      <w:r w:rsidR="009E47C8" w:rsidRPr="009E47C8">
        <w:rPr>
          <w:rFonts w:ascii="Times New Roman" w:eastAsia="Times New Roman" w:hAnsi="Times New Roman" w:hint="eastAsia"/>
          <w:sz w:val="24"/>
          <w:szCs w:val="24"/>
          <w:lang w:eastAsia="ru-RU"/>
        </w:rPr>
        <w:t>направлений</w:t>
      </w:r>
      <w:r w:rsidR="009E47C8" w:rsidRPr="009E47C8">
        <w:rPr>
          <w:rFonts w:ascii="Times New Roman" w:eastAsia="Times New Roman" w:hAnsi="Times New Roman"/>
          <w:sz w:val="24"/>
          <w:szCs w:val="24"/>
          <w:lang w:eastAsia="ru-RU"/>
        </w:rPr>
        <w:t xml:space="preserve"> </w:t>
      </w:r>
      <w:r w:rsidR="009E47C8" w:rsidRPr="009E47C8">
        <w:rPr>
          <w:rFonts w:ascii="Times New Roman" w:eastAsia="Times New Roman" w:hAnsi="Times New Roman" w:hint="eastAsia"/>
          <w:sz w:val="24"/>
          <w:szCs w:val="24"/>
          <w:lang w:eastAsia="ru-RU"/>
        </w:rPr>
        <w:t>с</w:t>
      </w:r>
      <w:r w:rsidR="009E47C8" w:rsidRPr="009E47C8">
        <w:rPr>
          <w:rFonts w:ascii="Times New Roman" w:eastAsia="Times New Roman" w:hAnsi="Times New Roman"/>
          <w:sz w:val="24"/>
          <w:szCs w:val="24"/>
          <w:lang w:eastAsia="ru-RU"/>
        </w:rPr>
        <w:t xml:space="preserve"> </w:t>
      </w:r>
      <w:r w:rsidR="009E47C8" w:rsidRPr="009E47C8">
        <w:rPr>
          <w:rFonts w:ascii="Times New Roman" w:eastAsia="Times New Roman" w:hAnsi="Times New Roman" w:hint="eastAsia"/>
          <w:sz w:val="24"/>
          <w:szCs w:val="24"/>
          <w:lang w:eastAsia="ru-RU"/>
        </w:rPr>
        <w:t>точностью</w:t>
      </w:r>
      <w:r w:rsidR="009E47C8" w:rsidRPr="009E47C8">
        <w:rPr>
          <w:rFonts w:ascii="Times New Roman" w:eastAsia="Times New Roman" w:hAnsi="Times New Roman"/>
          <w:sz w:val="24"/>
          <w:szCs w:val="24"/>
          <w:lang w:eastAsia="ru-RU"/>
        </w:rPr>
        <w:t xml:space="preserve"> </w:t>
      </w:r>
      <w:r w:rsidR="009E47C8" w:rsidRPr="009E47C8">
        <w:rPr>
          <w:rFonts w:ascii="Times New Roman" w:eastAsia="Times New Roman" w:hAnsi="Times New Roman" w:hint="eastAsia"/>
          <w:sz w:val="24"/>
          <w:szCs w:val="24"/>
          <w:lang w:eastAsia="ru-RU"/>
        </w:rPr>
        <w:t>±</w:t>
      </w:r>
      <w:r w:rsidR="009E47C8" w:rsidRPr="009E47C8">
        <w:rPr>
          <w:rFonts w:ascii="Times New Roman" w:eastAsia="Times New Roman" w:hAnsi="Times New Roman"/>
          <w:sz w:val="24"/>
          <w:szCs w:val="24"/>
          <w:lang w:eastAsia="ru-RU"/>
        </w:rPr>
        <w:t xml:space="preserve"> 30</w:t>
      </w:r>
      <w:r w:rsidR="009E47C8">
        <w:rPr>
          <w:rFonts w:ascii="Times New Roman" w:eastAsia="Times New Roman" w:hAnsi="Times New Roman"/>
          <w:sz w:val="24"/>
          <w:szCs w:val="24"/>
          <w:lang w:eastAsia="ru-RU"/>
        </w:rPr>
        <w:t xml:space="preserve"> </w:t>
      </w:r>
      <w:r w:rsidRPr="002E5D0A">
        <w:rPr>
          <w:rFonts w:ascii="Times New Roman" w:eastAsia="Times New Roman" w:hAnsi="Times New Roman"/>
          <w:sz w:val="24"/>
          <w:szCs w:val="24"/>
          <w:lang w:eastAsia="ru-RU"/>
        </w:rPr>
        <w:t xml:space="preserve">(далее – </w:t>
      </w:r>
      <w:r w:rsidR="006C18FA">
        <w:rPr>
          <w:rFonts w:ascii="Times New Roman" w:eastAsia="Times New Roman" w:hAnsi="Times New Roman"/>
          <w:sz w:val="24"/>
          <w:szCs w:val="24"/>
          <w:lang w:eastAsia="ru-RU"/>
        </w:rPr>
        <w:t>работы</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r w:rsidR="00416208">
        <w:rPr>
          <w:rFonts w:ascii="Times New Roman" w:eastAsia="Times New Roman" w:hAnsi="Times New Roman"/>
          <w:sz w:val="24"/>
          <w:szCs w:val="24"/>
          <w:lang w:eastAsia="ru-RU"/>
        </w:rPr>
        <w:t>___</w:t>
      </w:r>
    </w:p>
    <w:p w:rsidR="00270837" w:rsidRPr="00BF7A61" w:rsidRDefault="00270837" w:rsidP="004E3272">
      <w:pPr>
        <w:tabs>
          <w:tab w:val="left" w:pos="3262"/>
        </w:tabs>
        <w:spacing w:after="0" w:line="240" w:lineRule="auto"/>
        <w:ind w:left="851"/>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270837" w:rsidRPr="00BF7A61" w:rsidRDefault="00270837" w:rsidP="004E3272">
      <w:pPr>
        <w:tabs>
          <w:tab w:val="left" w:pos="3262"/>
        </w:tabs>
        <w:spacing w:after="0" w:line="240" w:lineRule="auto"/>
        <w:ind w:left="851"/>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в лице________________________________________</w:t>
      </w:r>
      <w:r w:rsidR="00416208">
        <w:rPr>
          <w:rFonts w:ascii="Times New Roman" w:eastAsia="Times New Roman" w:hAnsi="Times New Roman"/>
          <w:sz w:val="24"/>
          <w:szCs w:val="24"/>
          <w:lang w:eastAsia="ru-RU"/>
        </w:rPr>
        <w:t>___________________________________</w:t>
      </w:r>
    </w:p>
    <w:p w:rsidR="00270837" w:rsidRPr="00BF7A61" w:rsidRDefault="00270837" w:rsidP="004E3272">
      <w:pPr>
        <w:tabs>
          <w:tab w:val="left" w:pos="3262"/>
        </w:tabs>
        <w:spacing w:after="0" w:line="240" w:lineRule="auto"/>
        <w:ind w:left="851"/>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270837" w:rsidRPr="00301C7A" w:rsidRDefault="00270837" w:rsidP="004E3272">
      <w:pPr>
        <w:tabs>
          <w:tab w:val="left" w:pos="3262"/>
        </w:tabs>
        <w:spacing w:after="0" w:line="240" w:lineRule="auto"/>
        <w:ind w:left="851"/>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033E0B">
        <w:rPr>
          <w:rFonts w:ascii="Times New Roman" w:eastAsia="Times New Roman" w:hAnsi="Times New Roman"/>
          <w:sz w:val="24"/>
          <w:szCs w:val="24"/>
          <w:lang w:eastAsia="ru-RU"/>
        </w:rPr>
        <w:t>провести работы</w:t>
      </w:r>
      <w:r>
        <w:rPr>
          <w:rFonts w:ascii="Times New Roman" w:eastAsia="Times New Roman" w:hAnsi="Times New Roman"/>
          <w:sz w:val="24"/>
          <w:szCs w:val="24"/>
          <w:lang w:eastAsia="ru-RU"/>
        </w:rPr>
        <w:t xml:space="preserve"> в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предложений</w:t>
      </w:r>
      <w:r w:rsidRPr="00301C7A">
        <w:rPr>
          <w:rFonts w:ascii="Times New Roman" w:eastAsia="Times New Roman" w:hAnsi="Times New Roman"/>
          <w:sz w:val="24"/>
          <w:szCs w:val="24"/>
          <w:lang w:eastAsia="ru-RU"/>
        </w:rPr>
        <w:t>:</w:t>
      </w:r>
    </w:p>
    <w:p w:rsidR="00270837" w:rsidRPr="00BF7A61" w:rsidRDefault="00270837" w:rsidP="004E3272">
      <w:pPr>
        <w:keepNext/>
        <w:tabs>
          <w:tab w:val="left" w:pos="3262"/>
          <w:tab w:val="left" w:pos="9900"/>
          <w:tab w:val="left" w:pos="10080"/>
        </w:tabs>
        <w:suppressAutoHyphens/>
        <w:spacing w:after="0" w:line="240" w:lineRule="auto"/>
        <w:ind w:left="851"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w:t>
      </w:r>
      <w:r w:rsidRPr="003324B0">
        <w:rPr>
          <w:rFonts w:ascii="Times New Roman" w:eastAsia="Times New Roman" w:hAnsi="Times New Roman"/>
          <w:sz w:val="24"/>
          <w:szCs w:val="24"/>
          <w:lang w:eastAsia="ar-SA"/>
        </w:rPr>
        <w:t xml:space="preserve">по цене согласно </w:t>
      </w:r>
      <w:r w:rsidR="003324B0" w:rsidRPr="003324B0">
        <w:rPr>
          <w:rFonts w:ascii="Times New Roman" w:eastAsia="Times New Roman" w:hAnsi="Times New Roman"/>
          <w:sz w:val="24"/>
          <w:szCs w:val="24"/>
          <w:lang w:eastAsia="ar-SA"/>
        </w:rPr>
        <w:t xml:space="preserve">предложению о цене </w:t>
      </w:r>
      <w:r w:rsidR="003211CE">
        <w:rPr>
          <w:rFonts w:ascii="Times New Roman" w:eastAsia="Times New Roman" w:hAnsi="Times New Roman"/>
          <w:sz w:val="24"/>
          <w:szCs w:val="24"/>
          <w:lang w:eastAsia="ar-SA"/>
        </w:rPr>
        <w:t xml:space="preserve">единицы оказания услуги </w:t>
      </w:r>
      <w:r w:rsidRPr="003324B0">
        <w:rPr>
          <w:rFonts w:ascii="Times New Roman" w:eastAsia="Times New Roman" w:hAnsi="Times New Roman"/>
          <w:sz w:val="24"/>
          <w:szCs w:val="24"/>
          <w:lang w:eastAsia="ar-SA"/>
        </w:rPr>
        <w:t xml:space="preserve">(Форма </w:t>
      </w:r>
      <w:r w:rsidR="003324B0" w:rsidRPr="003324B0">
        <w:rPr>
          <w:rFonts w:ascii="Times New Roman" w:eastAsia="Times New Roman" w:hAnsi="Times New Roman"/>
          <w:sz w:val="24"/>
          <w:szCs w:val="24"/>
          <w:lang w:eastAsia="ar-SA"/>
        </w:rPr>
        <w:t>3</w:t>
      </w:r>
      <w:r w:rsidRPr="003324B0">
        <w:rPr>
          <w:rFonts w:ascii="Times New Roman" w:eastAsia="Times New Roman" w:hAnsi="Times New Roman"/>
          <w:sz w:val="24"/>
          <w:szCs w:val="24"/>
          <w:lang w:eastAsia="ar-SA"/>
        </w:rPr>
        <w:t>);</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в количестве, номенклатуре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b/>
          <w:sz w:val="24"/>
          <w:szCs w:val="24"/>
          <w:lang w:eastAsia="ru-RU"/>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270837"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p>
    <w:p w:rsidR="00270837" w:rsidRDefault="00270837" w:rsidP="004E3272">
      <w:pPr>
        <w:widowControl w:val="0"/>
        <w:spacing w:after="0"/>
        <w:ind w:left="851"/>
        <w:jc w:val="both"/>
        <w:rPr>
          <w:rFonts w:ascii="Times New Roman" w:eastAsia="Times New Roman" w:hAnsi="Times New Roman"/>
          <w:b/>
          <w:i/>
          <w:sz w:val="20"/>
          <w:szCs w:val="20"/>
          <w:lang w:eastAsia="ru-RU"/>
        </w:rPr>
      </w:pPr>
    </w:p>
    <w:p w:rsidR="00270837" w:rsidRDefault="00270837" w:rsidP="004E3272">
      <w:pPr>
        <w:widowControl w:val="0"/>
        <w:spacing w:after="0"/>
        <w:ind w:left="851"/>
        <w:jc w:val="both"/>
        <w:rPr>
          <w:rFonts w:ascii="Times New Roman" w:eastAsia="Times New Roman" w:hAnsi="Times New Roman"/>
          <w:b/>
          <w:i/>
          <w:sz w:val="20"/>
          <w:szCs w:val="20"/>
          <w:lang w:eastAsia="ru-RU"/>
        </w:rPr>
      </w:pPr>
    </w:p>
    <w:p w:rsidR="00270837" w:rsidRDefault="00270837" w:rsidP="004E3272">
      <w:pPr>
        <w:widowControl w:val="0"/>
        <w:spacing w:after="0"/>
        <w:ind w:left="851" w:firstLine="426"/>
        <w:jc w:val="both"/>
        <w:rPr>
          <w:rFonts w:ascii="Times New Roman" w:eastAsia="Times New Roman" w:hAnsi="Times New Roman"/>
          <w:i/>
          <w:sz w:val="20"/>
          <w:szCs w:val="20"/>
          <w:lang w:eastAsia="ru-RU"/>
        </w:rPr>
      </w:pPr>
    </w:p>
    <w:p w:rsidR="00270837" w:rsidRDefault="00270837" w:rsidP="004E3272">
      <w:pPr>
        <w:widowControl w:val="0"/>
        <w:spacing w:after="0" w:line="240" w:lineRule="auto"/>
        <w:ind w:left="851"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270837" w:rsidRDefault="00270837" w:rsidP="004E3272">
      <w:pPr>
        <w:keepNext/>
        <w:keepLines/>
        <w:suppressAutoHyphens/>
        <w:spacing w:after="0" w:line="240" w:lineRule="auto"/>
        <w:ind w:left="851"/>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270837" w:rsidRPr="005A1E8C" w:rsidRDefault="00270837" w:rsidP="004E3272">
      <w:pPr>
        <w:keepNext/>
        <w:keepLines/>
        <w:suppressAutoHyphens/>
        <w:spacing w:after="0" w:line="240" w:lineRule="auto"/>
        <w:ind w:left="851"/>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270837" w:rsidRPr="005A1E8C" w:rsidRDefault="00270837" w:rsidP="004E3272">
      <w:pPr>
        <w:keepNext/>
        <w:keepLines/>
        <w:suppressAutoHyphens/>
        <w:spacing w:after="0" w:line="240" w:lineRule="auto"/>
        <w:ind w:left="851"/>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270837" w:rsidRPr="00EA201C" w:rsidRDefault="00270837" w:rsidP="004E3272">
      <w:pPr>
        <w:keepNext/>
        <w:keepLines/>
        <w:suppressAutoHyphens/>
        <w:spacing w:after="0" w:line="240" w:lineRule="auto"/>
        <w:ind w:left="851"/>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sectPr w:rsidR="00270837" w:rsidSect="00270837">
          <w:footerReference w:type="default" r:id="rId17"/>
          <w:footerReference w:type="first" r:id="rId18"/>
          <w:pgSz w:w="11906" w:h="16838"/>
          <w:pgMar w:top="822" w:right="851" w:bottom="851" w:left="425" w:header="709" w:footer="289" w:gutter="0"/>
          <w:cols w:space="708"/>
          <w:titlePg/>
          <w:docGrid w:linePitch="381"/>
        </w:sectPr>
      </w:pPr>
    </w:p>
    <w:p w:rsidR="00E97CE4" w:rsidRPr="00552F31" w:rsidRDefault="007B09CC" w:rsidP="00E97CE4">
      <w:pPr>
        <w:autoSpaceDE w:val="0"/>
        <w:autoSpaceDN w:val="0"/>
        <w:adjustRightInd w:val="0"/>
        <w:spacing w:after="0" w:line="240" w:lineRule="auto"/>
        <w:jc w:val="right"/>
        <w:rPr>
          <w:rFonts w:ascii="Times New Roman" w:hAnsi="Times New Roman"/>
          <w:b/>
          <w:iCs/>
          <w:snapToGrid w:val="0"/>
          <w:sz w:val="24"/>
          <w:szCs w:val="24"/>
        </w:rPr>
      </w:pPr>
      <w:r w:rsidRPr="004279D4">
        <w:rPr>
          <w:rFonts w:ascii="Times New Roman" w:eastAsia="Times New Roman" w:hAnsi="Times New Roman"/>
          <w:sz w:val="19"/>
          <w:szCs w:val="19"/>
          <w:lang w:eastAsia="ru-RU"/>
        </w:rPr>
        <w:lastRenderedPageBreak/>
        <w:t>.</w:t>
      </w:r>
      <w:r w:rsidR="00E97CE4" w:rsidRPr="00E97CE4">
        <w:rPr>
          <w:rFonts w:ascii="Times New Roman" w:hAnsi="Times New Roman"/>
          <w:b/>
          <w:iCs/>
          <w:snapToGrid w:val="0"/>
          <w:sz w:val="24"/>
          <w:szCs w:val="24"/>
        </w:rPr>
        <w:t xml:space="preserve"> </w:t>
      </w:r>
      <w:r w:rsidR="00E97CE4">
        <w:rPr>
          <w:rFonts w:ascii="Times New Roman" w:hAnsi="Times New Roman"/>
          <w:b/>
          <w:iCs/>
          <w:snapToGrid w:val="0"/>
          <w:sz w:val="24"/>
          <w:szCs w:val="24"/>
        </w:rPr>
        <w:t>ФОРМА 3</w:t>
      </w:r>
    </w:p>
    <w:p w:rsidR="00E97CE4" w:rsidRPr="00AC6F71" w:rsidRDefault="00E97CE4" w:rsidP="00DE7B06">
      <w:pPr>
        <w:pStyle w:val="2f6"/>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E97CE4" w:rsidRPr="00AC6F71" w:rsidRDefault="00E97CE4" w:rsidP="00DE7B06">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E97CE4" w:rsidRDefault="00E97CE4" w:rsidP="00DE7B06">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E97CE4" w:rsidRDefault="00E97CE4" w:rsidP="00E97CE4">
      <w:pPr>
        <w:autoSpaceDE w:val="0"/>
        <w:autoSpaceDN w:val="0"/>
        <w:adjustRightInd w:val="0"/>
        <w:spacing w:after="0" w:line="240" w:lineRule="auto"/>
        <w:jc w:val="both"/>
        <w:rPr>
          <w:rFonts w:ascii="Times New Roman" w:hAnsi="Times New Roman"/>
          <w:sz w:val="18"/>
          <w:szCs w:val="18"/>
        </w:rPr>
      </w:pPr>
    </w:p>
    <w:p w:rsidR="00E97CE4" w:rsidRDefault="00E97CE4" w:rsidP="00E97CE4">
      <w:pPr>
        <w:spacing w:after="0"/>
        <w:jc w:val="center"/>
        <w:rPr>
          <w:rFonts w:ascii="Times New Roman" w:hAnsi="Times New Roman"/>
          <w:b/>
          <w:iCs/>
          <w:snapToGrid w:val="0"/>
          <w:sz w:val="24"/>
          <w:szCs w:val="24"/>
        </w:rPr>
      </w:pPr>
      <w:r>
        <w:rPr>
          <w:rFonts w:ascii="Times New Roman" w:hAnsi="Times New Roman"/>
          <w:b/>
          <w:iCs/>
          <w:snapToGrid w:val="0"/>
          <w:sz w:val="24"/>
          <w:szCs w:val="24"/>
        </w:rPr>
        <w:t xml:space="preserve">ПРЕДЛОЖЕНИЕ О </w:t>
      </w:r>
      <w:r w:rsidR="00D66EF4">
        <w:rPr>
          <w:rFonts w:ascii="Times New Roman" w:hAnsi="Times New Roman"/>
          <w:b/>
          <w:iCs/>
          <w:snapToGrid w:val="0"/>
          <w:sz w:val="24"/>
          <w:szCs w:val="24"/>
        </w:rPr>
        <w:t>ЦЕНЕ ДОГОВОРА</w:t>
      </w:r>
    </w:p>
    <w:tbl>
      <w:tblPr>
        <w:tblW w:w="9889" w:type="dxa"/>
        <w:tblInd w:w="843" w:type="dxa"/>
        <w:tblLayout w:type="fixed"/>
        <w:tblLook w:val="04A0" w:firstRow="1" w:lastRow="0" w:firstColumn="1" w:lastColumn="0" w:noHBand="0" w:noVBand="1"/>
      </w:tblPr>
      <w:tblGrid>
        <w:gridCol w:w="675"/>
        <w:gridCol w:w="4253"/>
        <w:gridCol w:w="1134"/>
        <w:gridCol w:w="1559"/>
        <w:gridCol w:w="2268"/>
      </w:tblGrid>
      <w:tr w:rsidR="004426C3" w:rsidRPr="00433CAB" w:rsidTr="00B4383F">
        <w:tc>
          <w:tcPr>
            <w:tcW w:w="675" w:type="dxa"/>
            <w:tcBorders>
              <w:top w:val="single" w:sz="6" w:space="0" w:color="auto"/>
              <w:left w:val="single" w:sz="6" w:space="0" w:color="auto"/>
              <w:bottom w:val="nil"/>
              <w:right w:val="single" w:sz="6" w:space="0" w:color="auto"/>
            </w:tcBorders>
            <w:hideMark/>
          </w:tcPr>
          <w:p w:rsidR="004426C3" w:rsidRPr="004426C3" w:rsidRDefault="004426C3" w:rsidP="004426C3">
            <w:pPr>
              <w:spacing w:after="0"/>
              <w:jc w:val="center"/>
              <w:rPr>
                <w:rFonts w:ascii="Times New Roman" w:hAnsi="Times New Roman"/>
              </w:rPr>
            </w:pPr>
            <w:r w:rsidRPr="004426C3">
              <w:rPr>
                <w:rFonts w:ascii="Times New Roman" w:hAnsi="Times New Roman"/>
              </w:rPr>
              <w:t>№</w:t>
            </w:r>
          </w:p>
        </w:tc>
        <w:tc>
          <w:tcPr>
            <w:tcW w:w="4253" w:type="dxa"/>
            <w:tcBorders>
              <w:top w:val="single" w:sz="6" w:space="0" w:color="auto"/>
              <w:left w:val="nil"/>
              <w:bottom w:val="nil"/>
              <w:right w:val="single" w:sz="6" w:space="0" w:color="auto"/>
            </w:tcBorders>
            <w:hideMark/>
          </w:tcPr>
          <w:p w:rsidR="004426C3" w:rsidRPr="004426C3" w:rsidRDefault="004426C3" w:rsidP="004426C3">
            <w:pPr>
              <w:spacing w:after="0"/>
              <w:jc w:val="center"/>
              <w:rPr>
                <w:rFonts w:ascii="Times New Roman" w:hAnsi="Times New Roman"/>
              </w:rPr>
            </w:pPr>
            <w:r w:rsidRPr="004426C3">
              <w:rPr>
                <w:rFonts w:ascii="Times New Roman" w:hAnsi="Times New Roman"/>
              </w:rPr>
              <w:t xml:space="preserve">Наименование работ </w:t>
            </w:r>
          </w:p>
        </w:tc>
        <w:tc>
          <w:tcPr>
            <w:tcW w:w="1134" w:type="dxa"/>
            <w:vMerge w:val="restart"/>
            <w:tcBorders>
              <w:top w:val="single" w:sz="6" w:space="0" w:color="auto"/>
              <w:left w:val="nil"/>
              <w:right w:val="single" w:sz="6" w:space="0" w:color="auto"/>
            </w:tcBorders>
          </w:tcPr>
          <w:p w:rsidR="004426C3" w:rsidRPr="004426C3" w:rsidRDefault="004426C3" w:rsidP="004426C3">
            <w:pPr>
              <w:spacing w:after="0"/>
              <w:jc w:val="center"/>
              <w:rPr>
                <w:rFonts w:ascii="Times New Roman" w:hAnsi="Times New Roman"/>
              </w:rPr>
            </w:pPr>
            <w:r w:rsidRPr="004426C3">
              <w:rPr>
                <w:rFonts w:ascii="Times New Roman" w:hAnsi="Times New Roman"/>
              </w:rPr>
              <w:t>Кол-во, у.е.</w:t>
            </w:r>
          </w:p>
        </w:tc>
        <w:tc>
          <w:tcPr>
            <w:tcW w:w="1559" w:type="dxa"/>
            <w:vMerge w:val="restart"/>
            <w:tcBorders>
              <w:top w:val="single" w:sz="6" w:space="0" w:color="auto"/>
              <w:left w:val="nil"/>
              <w:bottom w:val="single" w:sz="6" w:space="0" w:color="auto"/>
              <w:right w:val="single" w:sz="4" w:space="0" w:color="auto"/>
            </w:tcBorders>
          </w:tcPr>
          <w:p w:rsidR="004426C3" w:rsidRPr="004426C3" w:rsidRDefault="004426C3" w:rsidP="004426C3">
            <w:pPr>
              <w:spacing w:after="0"/>
              <w:jc w:val="center"/>
              <w:rPr>
                <w:rFonts w:ascii="Times New Roman" w:hAnsi="Times New Roman"/>
              </w:rPr>
            </w:pPr>
            <w:r w:rsidRPr="004426C3">
              <w:rPr>
                <w:rFonts w:ascii="Times New Roman" w:hAnsi="Times New Roman"/>
              </w:rPr>
              <w:t>Цена за единицу, руб.</w:t>
            </w:r>
          </w:p>
        </w:tc>
        <w:tc>
          <w:tcPr>
            <w:tcW w:w="2268" w:type="dxa"/>
            <w:vMerge w:val="restart"/>
            <w:tcBorders>
              <w:top w:val="single" w:sz="6" w:space="0" w:color="auto"/>
              <w:left w:val="single" w:sz="4" w:space="0" w:color="auto"/>
              <w:right w:val="single" w:sz="6" w:space="0" w:color="auto"/>
            </w:tcBorders>
          </w:tcPr>
          <w:p w:rsidR="004426C3" w:rsidRPr="004426C3" w:rsidRDefault="004426C3" w:rsidP="004426C3">
            <w:pPr>
              <w:spacing w:after="0"/>
              <w:jc w:val="center"/>
              <w:rPr>
                <w:rFonts w:ascii="Times New Roman" w:hAnsi="Times New Roman"/>
              </w:rPr>
            </w:pPr>
            <w:r w:rsidRPr="004426C3">
              <w:rPr>
                <w:rFonts w:ascii="Times New Roman" w:hAnsi="Times New Roman"/>
              </w:rPr>
              <w:t>Итого, руб.</w:t>
            </w:r>
          </w:p>
        </w:tc>
      </w:tr>
      <w:tr w:rsidR="004426C3" w:rsidRPr="00433CAB" w:rsidTr="00B4383F">
        <w:tc>
          <w:tcPr>
            <w:tcW w:w="675" w:type="dxa"/>
            <w:tcBorders>
              <w:top w:val="nil"/>
              <w:left w:val="single" w:sz="6" w:space="0" w:color="auto"/>
              <w:bottom w:val="nil"/>
              <w:right w:val="single" w:sz="6" w:space="0" w:color="auto"/>
            </w:tcBorders>
            <w:hideMark/>
          </w:tcPr>
          <w:p w:rsidR="004426C3" w:rsidRPr="004426C3" w:rsidRDefault="004426C3" w:rsidP="004426C3">
            <w:pPr>
              <w:spacing w:after="0"/>
              <w:jc w:val="center"/>
              <w:rPr>
                <w:rFonts w:ascii="Times New Roman" w:hAnsi="Times New Roman"/>
              </w:rPr>
            </w:pPr>
            <w:r w:rsidRPr="004426C3">
              <w:rPr>
                <w:rFonts w:ascii="Times New Roman" w:hAnsi="Times New Roman"/>
              </w:rPr>
              <w:t>п/п</w:t>
            </w:r>
          </w:p>
        </w:tc>
        <w:tc>
          <w:tcPr>
            <w:tcW w:w="4253" w:type="dxa"/>
            <w:tcBorders>
              <w:top w:val="nil"/>
              <w:left w:val="nil"/>
              <w:bottom w:val="nil"/>
              <w:right w:val="single" w:sz="6" w:space="0" w:color="auto"/>
            </w:tcBorders>
            <w:hideMark/>
          </w:tcPr>
          <w:p w:rsidR="004426C3" w:rsidRPr="004426C3" w:rsidRDefault="004426C3" w:rsidP="004426C3">
            <w:pPr>
              <w:spacing w:after="0"/>
              <w:jc w:val="center"/>
              <w:rPr>
                <w:rFonts w:ascii="Times New Roman" w:hAnsi="Times New Roman"/>
              </w:rPr>
            </w:pPr>
          </w:p>
        </w:tc>
        <w:tc>
          <w:tcPr>
            <w:tcW w:w="1134" w:type="dxa"/>
            <w:vMerge/>
            <w:tcBorders>
              <w:left w:val="nil"/>
              <w:bottom w:val="nil"/>
              <w:right w:val="single" w:sz="6" w:space="0" w:color="auto"/>
            </w:tcBorders>
          </w:tcPr>
          <w:p w:rsidR="004426C3" w:rsidRPr="004426C3" w:rsidRDefault="004426C3" w:rsidP="004426C3">
            <w:pPr>
              <w:spacing w:after="0"/>
              <w:jc w:val="center"/>
              <w:rPr>
                <w:rFonts w:ascii="Times New Roman" w:hAnsi="Times New Roman"/>
              </w:rPr>
            </w:pPr>
          </w:p>
        </w:tc>
        <w:tc>
          <w:tcPr>
            <w:tcW w:w="1559" w:type="dxa"/>
            <w:vMerge/>
            <w:tcBorders>
              <w:left w:val="single" w:sz="6" w:space="0" w:color="auto"/>
              <w:bottom w:val="single" w:sz="6" w:space="0" w:color="auto"/>
              <w:right w:val="single" w:sz="4" w:space="0" w:color="auto"/>
            </w:tcBorders>
          </w:tcPr>
          <w:p w:rsidR="004426C3" w:rsidRPr="004426C3" w:rsidRDefault="004426C3" w:rsidP="004426C3">
            <w:pPr>
              <w:spacing w:after="0"/>
              <w:jc w:val="center"/>
              <w:rPr>
                <w:rFonts w:ascii="Times New Roman" w:hAnsi="Times New Roman"/>
              </w:rPr>
            </w:pPr>
          </w:p>
        </w:tc>
        <w:tc>
          <w:tcPr>
            <w:tcW w:w="2268" w:type="dxa"/>
            <w:vMerge/>
            <w:tcBorders>
              <w:left w:val="single" w:sz="4" w:space="0" w:color="auto"/>
              <w:bottom w:val="nil"/>
              <w:right w:val="single" w:sz="6" w:space="0" w:color="auto"/>
            </w:tcBorders>
          </w:tcPr>
          <w:p w:rsidR="004426C3" w:rsidRPr="004426C3" w:rsidRDefault="004426C3" w:rsidP="004426C3">
            <w:pPr>
              <w:spacing w:after="0"/>
              <w:jc w:val="center"/>
              <w:rPr>
                <w:rFonts w:ascii="Times New Roman" w:hAnsi="Times New Roman"/>
              </w:rPr>
            </w:pPr>
          </w:p>
        </w:tc>
      </w:tr>
      <w:tr w:rsidR="004426C3" w:rsidRPr="00433CAB" w:rsidTr="00B4383F">
        <w:tc>
          <w:tcPr>
            <w:tcW w:w="675" w:type="dxa"/>
            <w:tcBorders>
              <w:top w:val="single" w:sz="6" w:space="0" w:color="auto"/>
              <w:left w:val="single" w:sz="6" w:space="0" w:color="auto"/>
              <w:bottom w:val="single" w:sz="6" w:space="0" w:color="auto"/>
              <w:right w:val="single" w:sz="6" w:space="0" w:color="auto"/>
            </w:tcBorders>
          </w:tcPr>
          <w:p w:rsidR="004426C3" w:rsidRPr="004426C3" w:rsidRDefault="004426C3" w:rsidP="004426C3">
            <w:pPr>
              <w:spacing w:after="0"/>
              <w:jc w:val="center"/>
              <w:rPr>
                <w:rFonts w:ascii="Times New Roman" w:hAnsi="Times New Roman"/>
              </w:rPr>
            </w:pPr>
            <w:r w:rsidRPr="004426C3">
              <w:rPr>
                <w:rFonts w:ascii="Times New Roman" w:hAnsi="Times New Roman"/>
              </w:rPr>
              <w:t>1</w:t>
            </w:r>
          </w:p>
        </w:tc>
        <w:tc>
          <w:tcPr>
            <w:tcW w:w="4253" w:type="dxa"/>
            <w:tcBorders>
              <w:top w:val="single" w:sz="6" w:space="0" w:color="auto"/>
              <w:left w:val="single" w:sz="6" w:space="0" w:color="auto"/>
              <w:bottom w:val="single" w:sz="6" w:space="0" w:color="auto"/>
              <w:right w:val="single" w:sz="6" w:space="0" w:color="auto"/>
            </w:tcBorders>
          </w:tcPr>
          <w:p w:rsidR="004426C3" w:rsidRPr="00FC4411" w:rsidRDefault="004426C3" w:rsidP="004426C3">
            <w:pPr>
              <w:spacing w:after="0"/>
              <w:rPr>
                <w:rFonts w:ascii="Times New Roman" w:hAnsi="Times New Roman"/>
                <w:sz w:val="24"/>
                <w:szCs w:val="24"/>
              </w:rPr>
            </w:pPr>
            <w:r w:rsidRPr="00FC4411">
              <w:rPr>
                <w:rFonts w:ascii="Times New Roman" w:eastAsia="Calibri" w:hAnsi="Times New Roman"/>
                <w:sz w:val="24"/>
                <w:szCs w:val="24"/>
              </w:rPr>
              <w:t>Проведение работ по геофизической аттестации контрольно-базовых элементов (8 зеркал) в том числе аттестация 7 (семи) Контрольно-базовых элементов (КБЭ) с проведением гиротеодолитных определений азимутов направлений с точностью ± 30 угловых секунд и 1 (одного) Оптического хранителя азимута с проведением гиротеодолитных определений  азимутов направлений с точностью не более 10  угловых секунд  на объекте (в помещениях подразделений АО «НПО автоматики»)</w:t>
            </w:r>
          </w:p>
        </w:tc>
        <w:tc>
          <w:tcPr>
            <w:tcW w:w="1134" w:type="dxa"/>
            <w:tcBorders>
              <w:top w:val="single" w:sz="6" w:space="0" w:color="auto"/>
              <w:left w:val="single" w:sz="6" w:space="0" w:color="auto"/>
              <w:bottom w:val="single" w:sz="6" w:space="0" w:color="auto"/>
              <w:right w:val="single" w:sz="6" w:space="0" w:color="auto"/>
            </w:tcBorders>
            <w:vAlign w:val="center"/>
          </w:tcPr>
          <w:p w:rsidR="004426C3" w:rsidRPr="004426C3" w:rsidRDefault="004426C3" w:rsidP="004426C3">
            <w:pPr>
              <w:spacing w:after="0"/>
              <w:jc w:val="center"/>
              <w:rPr>
                <w:rFonts w:ascii="Times New Roman" w:hAnsi="Times New Roman"/>
              </w:rPr>
            </w:pPr>
            <w:r w:rsidRPr="004426C3">
              <w:rPr>
                <w:rFonts w:ascii="Times New Roman" w:hAnsi="Times New Roman"/>
              </w:rPr>
              <w:t>1</w:t>
            </w:r>
          </w:p>
          <w:p w:rsidR="004426C3" w:rsidRPr="004426C3" w:rsidRDefault="004426C3" w:rsidP="004426C3">
            <w:pPr>
              <w:spacing w:after="0"/>
              <w:rPr>
                <w:rFonts w:ascii="Times New Roman" w:hAnsi="Times New Roman"/>
              </w:rPr>
            </w:pPr>
          </w:p>
        </w:tc>
        <w:tc>
          <w:tcPr>
            <w:tcW w:w="1559" w:type="dxa"/>
            <w:tcBorders>
              <w:top w:val="single" w:sz="6" w:space="0" w:color="auto"/>
              <w:left w:val="single" w:sz="6" w:space="0" w:color="auto"/>
              <w:bottom w:val="single" w:sz="6" w:space="0" w:color="auto"/>
              <w:right w:val="single" w:sz="6" w:space="0" w:color="auto"/>
            </w:tcBorders>
          </w:tcPr>
          <w:p w:rsidR="004426C3" w:rsidRPr="004426C3" w:rsidRDefault="004426C3" w:rsidP="004426C3">
            <w:pPr>
              <w:spacing w:after="0"/>
              <w:jc w:val="both"/>
              <w:rPr>
                <w:rFonts w:ascii="Times New Roman" w:hAnsi="Times New Roman"/>
              </w:rPr>
            </w:pPr>
          </w:p>
        </w:tc>
        <w:tc>
          <w:tcPr>
            <w:tcW w:w="2268" w:type="dxa"/>
            <w:tcBorders>
              <w:top w:val="single" w:sz="6" w:space="0" w:color="auto"/>
              <w:left w:val="single" w:sz="6" w:space="0" w:color="auto"/>
              <w:bottom w:val="single" w:sz="6" w:space="0" w:color="auto"/>
              <w:right w:val="single" w:sz="6" w:space="0" w:color="auto"/>
            </w:tcBorders>
          </w:tcPr>
          <w:p w:rsidR="004426C3" w:rsidRPr="004426C3" w:rsidRDefault="004426C3" w:rsidP="004426C3">
            <w:pPr>
              <w:spacing w:after="0"/>
              <w:jc w:val="center"/>
              <w:rPr>
                <w:rFonts w:ascii="Times New Roman" w:hAnsi="Times New Roman"/>
              </w:rPr>
            </w:pPr>
          </w:p>
        </w:tc>
      </w:tr>
      <w:tr w:rsidR="004426C3" w:rsidRPr="00433CAB" w:rsidTr="00B4383F">
        <w:tc>
          <w:tcPr>
            <w:tcW w:w="675" w:type="dxa"/>
            <w:tcBorders>
              <w:top w:val="single" w:sz="6" w:space="0" w:color="auto"/>
              <w:left w:val="single" w:sz="6" w:space="0" w:color="auto"/>
              <w:bottom w:val="single" w:sz="6" w:space="0" w:color="auto"/>
              <w:right w:val="single" w:sz="6" w:space="0" w:color="auto"/>
            </w:tcBorders>
          </w:tcPr>
          <w:p w:rsidR="004426C3" w:rsidRPr="004426C3" w:rsidRDefault="004426C3" w:rsidP="004426C3">
            <w:pPr>
              <w:spacing w:after="0"/>
              <w:jc w:val="center"/>
              <w:rPr>
                <w:rFonts w:ascii="Times New Roman" w:hAnsi="Times New Roman"/>
              </w:rPr>
            </w:pPr>
          </w:p>
        </w:tc>
        <w:tc>
          <w:tcPr>
            <w:tcW w:w="4253" w:type="dxa"/>
            <w:tcBorders>
              <w:top w:val="single" w:sz="6" w:space="0" w:color="auto"/>
              <w:left w:val="single" w:sz="6" w:space="0" w:color="auto"/>
              <w:bottom w:val="single" w:sz="6" w:space="0" w:color="auto"/>
              <w:right w:val="single" w:sz="4" w:space="0" w:color="auto"/>
            </w:tcBorders>
            <w:hideMark/>
          </w:tcPr>
          <w:p w:rsidR="004426C3" w:rsidRPr="00FC4411" w:rsidRDefault="004426C3" w:rsidP="009F143C">
            <w:pPr>
              <w:spacing w:after="0" w:line="240" w:lineRule="auto"/>
              <w:jc w:val="right"/>
              <w:rPr>
                <w:rFonts w:ascii="Times New Roman" w:hAnsi="Times New Roman"/>
                <w:sz w:val="24"/>
                <w:szCs w:val="24"/>
              </w:rPr>
            </w:pPr>
            <w:r w:rsidRPr="00FC4411">
              <w:rPr>
                <w:rFonts w:ascii="Times New Roman" w:hAnsi="Times New Roman"/>
                <w:sz w:val="24"/>
                <w:szCs w:val="24"/>
              </w:rPr>
              <w:t xml:space="preserve">Итого, с </w:t>
            </w:r>
            <w:r w:rsidR="009F143C">
              <w:rPr>
                <w:rFonts w:ascii="Times New Roman" w:hAnsi="Times New Roman"/>
                <w:sz w:val="24"/>
                <w:szCs w:val="24"/>
              </w:rPr>
              <w:t>НДС</w:t>
            </w:r>
            <w:r w:rsidRPr="00FC4411">
              <w:rPr>
                <w:rFonts w:ascii="Times New Roman" w:hAnsi="Times New Roman"/>
                <w:sz w:val="24"/>
                <w:szCs w:val="24"/>
              </w:rPr>
              <w:t>, руб.</w:t>
            </w:r>
          </w:p>
        </w:tc>
        <w:tc>
          <w:tcPr>
            <w:tcW w:w="4961" w:type="dxa"/>
            <w:gridSpan w:val="3"/>
            <w:tcBorders>
              <w:top w:val="single" w:sz="6" w:space="0" w:color="auto"/>
              <w:left w:val="single" w:sz="4" w:space="0" w:color="auto"/>
              <w:bottom w:val="single" w:sz="6" w:space="0" w:color="auto"/>
              <w:right w:val="single" w:sz="6" w:space="0" w:color="auto"/>
            </w:tcBorders>
          </w:tcPr>
          <w:p w:rsidR="004426C3" w:rsidRPr="004426C3" w:rsidRDefault="004426C3" w:rsidP="004426C3">
            <w:pPr>
              <w:spacing w:after="0"/>
              <w:jc w:val="center"/>
              <w:rPr>
                <w:rFonts w:ascii="Times New Roman" w:hAnsi="Times New Roman"/>
              </w:rPr>
            </w:pPr>
          </w:p>
        </w:tc>
      </w:tr>
    </w:tbl>
    <w:p w:rsidR="00790FF2" w:rsidRPr="00A8697D" w:rsidRDefault="00790FF2" w:rsidP="00790FF2">
      <w:pPr>
        <w:spacing w:before="240" w:after="0" w:line="240" w:lineRule="auto"/>
        <w:ind w:left="993"/>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Pr>
          <w:rFonts w:ascii="Times New Roman" w:hAnsi="Times New Roman"/>
          <w:b/>
          <w:sz w:val="24"/>
          <w:szCs w:val="24"/>
        </w:rPr>
        <w:t xml:space="preserve"> рублей</w:t>
      </w:r>
      <w:r w:rsidRPr="00A8697D">
        <w:rPr>
          <w:rFonts w:ascii="Times New Roman" w:hAnsi="Times New Roman"/>
          <w:b/>
          <w:sz w:val="24"/>
          <w:szCs w:val="24"/>
        </w:rPr>
        <w:t>.</w:t>
      </w:r>
    </w:p>
    <w:p w:rsidR="003C579C" w:rsidRPr="00DE4F6E" w:rsidRDefault="003C579C" w:rsidP="003C579C">
      <w:pPr>
        <w:keepNext/>
        <w:spacing w:before="240" w:after="0" w:line="240" w:lineRule="auto"/>
        <w:ind w:left="993"/>
        <w:rPr>
          <w:rFonts w:ascii="Times New Roman" w:eastAsia="Calibri" w:hAnsi="Times New Roman"/>
          <w:b/>
          <w:sz w:val="20"/>
          <w:szCs w:val="20"/>
        </w:rPr>
      </w:pPr>
      <w:r w:rsidRPr="00DE4F6E">
        <w:rPr>
          <w:rFonts w:ascii="Times New Roman" w:eastAsia="Calibri" w:hAnsi="Times New Roman"/>
          <w:b/>
          <w:sz w:val="20"/>
          <w:szCs w:val="20"/>
        </w:rPr>
        <w:t xml:space="preserve">Основания освобождения от уплаты НДС: _____________________________________________ </w:t>
      </w:r>
      <w:r w:rsidRPr="00DE4F6E">
        <w:rPr>
          <w:rFonts w:ascii="Times New Roman" w:eastAsia="Calibri" w:hAnsi="Times New Roman"/>
          <w:i/>
          <w:sz w:val="20"/>
          <w:szCs w:val="20"/>
        </w:rPr>
        <w:t>(указывается по усмотрению участника закупки в случае освобождения от уплаты НДС)</w:t>
      </w:r>
    </w:p>
    <w:p w:rsidR="00D43595" w:rsidRDefault="00D43595" w:rsidP="003C579C">
      <w:pPr>
        <w:widowControl w:val="0"/>
        <w:pBdr>
          <w:bottom w:val="single" w:sz="12" w:space="1" w:color="auto"/>
        </w:pBdr>
        <w:spacing w:after="0"/>
        <w:ind w:left="993"/>
        <w:jc w:val="both"/>
        <w:rPr>
          <w:rFonts w:ascii="Times New Roman" w:hAnsi="Times New Roman"/>
          <w:sz w:val="24"/>
          <w:szCs w:val="24"/>
          <w:shd w:val="clear" w:color="auto" w:fill="FFFFFF"/>
        </w:rPr>
      </w:pPr>
    </w:p>
    <w:p w:rsidR="003C579C" w:rsidRDefault="003C579C" w:rsidP="003C579C">
      <w:pPr>
        <w:widowControl w:val="0"/>
        <w:pBdr>
          <w:bottom w:val="single" w:sz="12" w:space="1" w:color="auto"/>
        </w:pBdr>
        <w:spacing w:after="0"/>
        <w:ind w:left="993"/>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27755C" w:rsidRPr="00817886" w:rsidRDefault="0027755C" w:rsidP="003C579C">
      <w:pPr>
        <w:widowControl w:val="0"/>
        <w:pBdr>
          <w:bottom w:val="single" w:sz="12" w:space="1" w:color="auto"/>
        </w:pBdr>
        <w:spacing w:after="0"/>
        <w:ind w:left="993"/>
        <w:jc w:val="both"/>
        <w:rPr>
          <w:rFonts w:ascii="Times New Roman" w:hAnsi="Times New Roman"/>
          <w:sz w:val="24"/>
          <w:szCs w:val="24"/>
          <w:shd w:val="clear" w:color="auto" w:fill="FFFFFF"/>
        </w:rPr>
      </w:pPr>
    </w:p>
    <w:p w:rsidR="003C579C" w:rsidRPr="005A1E8C" w:rsidRDefault="003C579C" w:rsidP="003C579C">
      <w:pPr>
        <w:keepNext/>
        <w:keepLines/>
        <w:suppressAutoHyphens/>
        <w:spacing w:after="0" w:line="240" w:lineRule="auto"/>
        <w:ind w:left="993"/>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(подпись)                      (Ф.И.О)</w:t>
      </w:r>
    </w:p>
    <w:p w:rsidR="003C579C" w:rsidRPr="00E26DA4" w:rsidRDefault="003C579C" w:rsidP="003C579C">
      <w:pPr>
        <w:keepNext/>
        <w:keepLines/>
        <w:suppressAutoHyphens/>
        <w:spacing w:after="0" w:line="240" w:lineRule="auto"/>
        <w:ind w:left="993"/>
        <w:outlineLvl w:val="1"/>
        <w:rPr>
          <w:rFonts w:ascii="Times New Roman" w:hAnsi="Times New Roman"/>
          <w:sz w:val="20"/>
          <w:szCs w:val="20"/>
          <w:lang w:eastAsia="ru-RU"/>
        </w:rPr>
      </w:pPr>
      <w:r w:rsidRPr="00E26DA4">
        <w:rPr>
          <w:rFonts w:ascii="Times New Roman" w:eastAsia="Times New Roman" w:hAnsi="Times New Roman"/>
          <w:sz w:val="20"/>
          <w:szCs w:val="20"/>
          <w:shd w:val="clear" w:color="auto" w:fill="FFFFFF"/>
          <w:lang w:eastAsia="ru-RU"/>
        </w:rPr>
        <w:t>М.П. (при наличии)</w:t>
      </w:r>
    </w:p>
    <w:p w:rsidR="00D43595" w:rsidRDefault="00D43595" w:rsidP="000526A3">
      <w:pPr>
        <w:widowControl w:val="0"/>
        <w:spacing w:after="0"/>
        <w:ind w:left="993"/>
        <w:jc w:val="both"/>
        <w:rPr>
          <w:rFonts w:ascii="Times New Roman" w:eastAsia="Times New Roman" w:hAnsi="Times New Roman"/>
          <w:b/>
          <w:i/>
          <w:sz w:val="20"/>
          <w:szCs w:val="20"/>
          <w:lang w:eastAsia="ru-RU"/>
        </w:rPr>
      </w:pPr>
    </w:p>
    <w:p w:rsidR="000526A3" w:rsidRPr="00817886" w:rsidRDefault="000526A3" w:rsidP="000526A3">
      <w:pPr>
        <w:widowControl w:val="0"/>
        <w:spacing w:after="0"/>
        <w:ind w:left="993"/>
        <w:jc w:val="both"/>
        <w:rPr>
          <w:rFonts w:ascii="Times New Roman" w:eastAsia="Times New Roman" w:hAnsi="Times New Roman"/>
          <w:b/>
          <w:i/>
          <w:sz w:val="20"/>
          <w:szCs w:val="20"/>
          <w:lang w:eastAsia="ru-RU"/>
        </w:rPr>
      </w:pPr>
      <w:r w:rsidRPr="00817886">
        <w:rPr>
          <w:rFonts w:ascii="Times New Roman" w:eastAsia="Times New Roman" w:hAnsi="Times New Roman"/>
          <w:b/>
          <w:i/>
          <w:sz w:val="20"/>
          <w:szCs w:val="20"/>
          <w:lang w:eastAsia="ru-RU"/>
        </w:rPr>
        <w:t>Инструкция по заполнению таблицы 1:</w:t>
      </w:r>
    </w:p>
    <w:p w:rsidR="00624C9E" w:rsidRDefault="000526A3" w:rsidP="00624C9E">
      <w:pPr>
        <w:spacing w:after="0" w:line="240" w:lineRule="auto"/>
        <w:ind w:left="993" w:right="2"/>
        <w:jc w:val="both"/>
        <w:rPr>
          <w:rFonts w:ascii="Times New Roman" w:eastAsia="Times New Roman" w:hAnsi="Times New Roman"/>
          <w:i/>
          <w:spacing w:val="-4"/>
          <w:sz w:val="24"/>
          <w:szCs w:val="24"/>
          <w:lang w:eastAsia="ru-RU"/>
        </w:rPr>
      </w:pPr>
      <w:r w:rsidRPr="00817886">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r w:rsidR="00624C9E" w:rsidRPr="00624C9E">
        <w:rPr>
          <w:rFonts w:ascii="Times New Roman" w:eastAsia="Times New Roman" w:hAnsi="Times New Roman"/>
          <w:i/>
          <w:spacing w:val="-4"/>
          <w:sz w:val="24"/>
          <w:szCs w:val="24"/>
          <w:lang w:eastAsia="ru-RU"/>
        </w:rPr>
        <w:t xml:space="preserve"> </w:t>
      </w:r>
    </w:p>
    <w:p w:rsidR="00624C9E" w:rsidRPr="00C54B57" w:rsidRDefault="00624C9E" w:rsidP="00624C9E">
      <w:pPr>
        <w:spacing w:after="0" w:line="240" w:lineRule="auto"/>
        <w:ind w:left="993" w:right="2"/>
        <w:jc w:val="both"/>
        <w:rPr>
          <w:rFonts w:ascii="Times New Roman" w:eastAsia="Times New Roman" w:hAnsi="Times New Roman"/>
          <w:i/>
          <w:sz w:val="20"/>
          <w:szCs w:val="20"/>
          <w:lang w:eastAsia="ru-RU"/>
        </w:rPr>
      </w:pPr>
      <w:r w:rsidRPr="00624C9E">
        <w:rPr>
          <w:rFonts w:ascii="Times New Roman" w:eastAsia="Times New Roman" w:hAnsi="Times New Roman"/>
          <w:spacing w:val="-4"/>
          <w:sz w:val="24"/>
          <w:szCs w:val="24"/>
          <w:vertAlign w:val="superscript"/>
          <w:lang w:eastAsia="ru-RU"/>
        </w:rPr>
        <w:t>1</w:t>
      </w:r>
      <w:r>
        <w:rPr>
          <w:rFonts w:ascii="Times New Roman" w:eastAsia="Times New Roman" w:hAnsi="Times New Roman"/>
          <w:i/>
          <w:spacing w:val="-4"/>
          <w:sz w:val="24"/>
          <w:szCs w:val="24"/>
          <w:lang w:eastAsia="ru-RU"/>
        </w:rPr>
        <w:t xml:space="preserve"> </w:t>
      </w:r>
      <w:r w:rsidRPr="00C54B57">
        <w:rPr>
          <w:rFonts w:ascii="Times New Roman" w:eastAsia="Times New Roman" w:hAnsi="Times New Roman"/>
          <w:i/>
          <w:sz w:val="20"/>
          <w:szCs w:val="20"/>
          <w:lang w:eastAsia="ru-RU"/>
        </w:rPr>
        <w:t>Примечание: заполняется участником закупки</w:t>
      </w:r>
    </w:p>
    <w:p w:rsidR="000526A3" w:rsidRPr="00817886" w:rsidRDefault="00624C9E" w:rsidP="00C54B57">
      <w:pPr>
        <w:spacing w:after="0" w:line="240" w:lineRule="auto"/>
        <w:ind w:left="993" w:right="2"/>
        <w:jc w:val="both"/>
        <w:rPr>
          <w:rFonts w:ascii="Times New Roman" w:eastAsia="Times New Roman" w:hAnsi="Times New Roman"/>
          <w:i/>
          <w:sz w:val="20"/>
          <w:szCs w:val="20"/>
          <w:lang w:eastAsia="ru-RU"/>
        </w:rPr>
      </w:pPr>
      <w:r>
        <w:rPr>
          <w:rFonts w:ascii="Times New Roman" w:eastAsia="Times New Roman" w:hAnsi="Times New Roman"/>
          <w:sz w:val="20"/>
          <w:szCs w:val="20"/>
          <w:vertAlign w:val="superscript"/>
          <w:lang w:eastAsia="ru-RU"/>
        </w:rPr>
        <w:t>2</w:t>
      </w:r>
      <w:r w:rsidR="000526A3" w:rsidRPr="00817886">
        <w:rPr>
          <w:rFonts w:ascii="Times New Roman" w:eastAsia="Times New Roman" w:hAnsi="Times New Roman"/>
          <w:sz w:val="20"/>
          <w:szCs w:val="20"/>
          <w:vertAlign w:val="superscript"/>
          <w:lang w:eastAsia="ru-RU"/>
        </w:rPr>
        <w:t xml:space="preserve"> </w:t>
      </w:r>
      <w:r w:rsidR="000526A3" w:rsidRPr="00817886">
        <w:rPr>
          <w:rFonts w:ascii="Times New Roman" w:eastAsia="Times New Roman" w:hAnsi="Times New Roman"/>
          <w:i/>
          <w:sz w:val="20"/>
          <w:szCs w:val="20"/>
          <w:lang w:eastAsia="ru-RU"/>
        </w:rPr>
        <w:t xml:space="preserve">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«ЦЕНА БЕЗ НДС» в столбце 3 таблицы. </w:t>
      </w:r>
    </w:p>
    <w:p w:rsidR="000526A3" w:rsidRDefault="000526A3" w:rsidP="000526A3">
      <w:pPr>
        <w:widowControl w:val="0"/>
        <w:spacing w:after="0"/>
        <w:ind w:left="993"/>
        <w:jc w:val="both"/>
        <w:rPr>
          <w:rFonts w:ascii="Times New Roman" w:hAnsi="Times New Roman"/>
          <w:b/>
          <w:iCs/>
          <w:snapToGrid w:val="0"/>
          <w:sz w:val="24"/>
          <w:szCs w:val="24"/>
        </w:rPr>
      </w:pPr>
    </w:p>
    <w:p w:rsidR="000526A3" w:rsidRDefault="000526A3" w:rsidP="00D51554">
      <w:pPr>
        <w:spacing w:before="480" w:after="240"/>
        <w:rPr>
          <w:rFonts w:ascii="Times New Roman" w:hAnsi="Times New Roman"/>
          <w:b/>
          <w:iCs/>
          <w:snapToGrid w:val="0"/>
          <w:sz w:val="24"/>
          <w:szCs w:val="24"/>
        </w:rPr>
        <w:sectPr w:rsidR="000526A3" w:rsidSect="00270837">
          <w:pgSz w:w="11906" w:h="16838"/>
          <w:pgMar w:top="822"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w:t>
      </w:r>
      <w:r w:rsidR="00EF322D">
        <w:rPr>
          <w:rFonts w:ascii="Times New Roman" w:eastAsia="Times New Roman" w:hAnsi="Times New Roman"/>
          <w:sz w:val="24"/>
          <w:szCs w:val="24"/>
          <w:lang w:eastAsia="ru-RU"/>
        </w:rPr>
        <w:t>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w:t>
      </w:r>
      <w:r w:rsidR="00EF322D">
        <w:rPr>
          <w:rFonts w:ascii="Times New Roman" w:eastAsia="Times New Roman" w:hAnsi="Times New Roman"/>
          <w:sz w:val="24"/>
          <w:szCs w:val="24"/>
          <w:lang w:eastAsia="ru-RU"/>
        </w:rPr>
        <w:t>6</w:t>
      </w:r>
      <w:r w:rsidR="001420B7">
        <w:rPr>
          <w:rFonts w:ascii="Times New Roman" w:eastAsia="Times New Roman" w:hAnsi="Times New Roman"/>
          <w:sz w:val="24"/>
          <w:szCs w:val="24"/>
          <w:lang w:eastAsia="ru-RU"/>
        </w:rPr>
        <w:t xml:space="preserve">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D26" w:rsidRDefault="008D4D26" w:rsidP="00BE4551">
      <w:pPr>
        <w:spacing w:after="0" w:line="240" w:lineRule="auto"/>
      </w:pPr>
      <w:r>
        <w:separator/>
      </w:r>
    </w:p>
  </w:endnote>
  <w:endnote w:type="continuationSeparator" w:id="0">
    <w:p w:rsidR="008D4D26" w:rsidRDefault="008D4D26" w:rsidP="00BE4551">
      <w:pPr>
        <w:spacing w:after="0" w:line="240" w:lineRule="auto"/>
      </w:pPr>
      <w:r>
        <w:continuationSeparator/>
      </w:r>
    </w:p>
  </w:endnote>
  <w:endnote w:type="continuationNotice" w:id="1">
    <w:p w:rsidR="008D4D26" w:rsidRDefault="008D4D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charset w:val="00"/>
    <w:family w:val="decorative"/>
    <w:pitch w:val="default"/>
    <w:sig w:usb0="00000000"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default"/>
    <w:sig w:usb0="00000000" w:usb1="00000000" w:usb2="00000000" w:usb3="00000000" w:csb0="80000000" w:csb1="00000000"/>
  </w:font>
  <w:font w:name="TimesET">
    <w:charset w:val="00"/>
    <w:family w:val="auto"/>
    <w:pitch w:val="default"/>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charset w:val="CC"/>
    <w:family w:val="roman"/>
    <w:pitch w:val="default"/>
    <w:sig w:usb0="00000000" w:usb1="00000000" w:usb2="00000000" w:usb3="00000000" w:csb0="00000004" w:csb1="00000000"/>
  </w:font>
  <w:font w:name="Pragmatica">
    <w:altName w:val="Courier New"/>
    <w:charset w:val="00"/>
    <w:family w:val="auto"/>
    <w:pitch w:val="default"/>
    <w:sig w:usb0="00000000"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default"/>
    <w:sig w:usb0="00000000"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8D4D26" w:rsidRDefault="008D4D2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AB45C4">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8D4D26" w:rsidRDefault="008D4D2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D26" w:rsidRPr="0032691D" w:rsidRDefault="008D4D26"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1047447"/>
      <w:docPartObj>
        <w:docPartGallery w:val="Page Numbers (Bottom of Page)"/>
        <w:docPartUnique/>
      </w:docPartObj>
    </w:sdtPr>
    <w:sdtEndPr/>
    <w:sdtContent>
      <w:p w:rsidR="008D4D26" w:rsidRDefault="008D4D26">
        <w:pPr>
          <w:pStyle w:val="aff8"/>
          <w:jc w:val="center"/>
        </w:pPr>
        <w:r>
          <w:fldChar w:fldCharType="begin"/>
        </w:r>
        <w:r>
          <w:instrText>PAGE   \* MERGEFORMAT</w:instrText>
        </w:r>
        <w:r>
          <w:fldChar w:fldCharType="separate"/>
        </w:r>
        <w:r w:rsidR="00936054">
          <w:rPr>
            <w:noProof/>
          </w:rPr>
          <w:t>3</w:t>
        </w:r>
        <w:r>
          <w:fldChar w:fldCharType="end"/>
        </w:r>
      </w:p>
    </w:sdtContent>
  </w:sdt>
  <w:p w:rsidR="008D4D26" w:rsidRDefault="008D4D26" w:rsidP="00784E56">
    <w:pPr>
      <w:tabs>
        <w:tab w:val="left" w:pos="7305"/>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D26" w:rsidRPr="0032691D" w:rsidRDefault="008D4D26"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8D4D26" w:rsidRPr="00C408FB" w:rsidRDefault="008D4D26"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936054">
              <w:rPr>
                <w:rFonts w:ascii="Times New Roman" w:hAnsi="Times New Roman"/>
                <w:bCs/>
                <w:noProof/>
                <w:sz w:val="24"/>
                <w:szCs w:val="24"/>
              </w:rPr>
              <w:t>18</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8D4D26" w:rsidRPr="00CA0F23" w:rsidRDefault="008D4D26"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7321E1">
          <w:rPr>
            <w:rFonts w:ascii="Times New Roman" w:hAnsi="Times New Roman"/>
            <w:noProof/>
            <w:sz w:val="24"/>
            <w:szCs w:val="24"/>
          </w:rPr>
          <w:t>35</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8338122"/>
      <w:docPartObj>
        <w:docPartGallery w:val="Page Numbers (Bottom of Page)"/>
        <w:docPartUnique/>
      </w:docPartObj>
    </w:sdtPr>
    <w:sdtEndPr/>
    <w:sdtContent>
      <w:p w:rsidR="008D4D26" w:rsidRDefault="008D4D26">
        <w:pPr>
          <w:pStyle w:val="aff8"/>
          <w:jc w:val="center"/>
        </w:pPr>
        <w:r>
          <w:fldChar w:fldCharType="begin"/>
        </w:r>
        <w:r>
          <w:instrText>PAGE   \* MERGEFORMAT</w:instrText>
        </w:r>
        <w:r>
          <w:fldChar w:fldCharType="separate"/>
        </w:r>
        <w:r w:rsidR="00936054">
          <w:rPr>
            <w:noProof/>
          </w:rPr>
          <w:t>21</w:t>
        </w:r>
        <w:r>
          <w:fldChar w:fldCharType="end"/>
        </w:r>
      </w:p>
    </w:sdtContent>
  </w:sdt>
  <w:p w:rsidR="008D4D26" w:rsidRPr="003D6B51" w:rsidRDefault="008D4D26" w:rsidP="00A741FC">
    <w:pPr>
      <w:pStyle w:val="aff8"/>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D26" w:rsidRDefault="008D4D26" w:rsidP="00BE4551">
      <w:pPr>
        <w:spacing w:after="0" w:line="240" w:lineRule="auto"/>
      </w:pPr>
      <w:r>
        <w:separator/>
      </w:r>
    </w:p>
  </w:footnote>
  <w:footnote w:type="continuationSeparator" w:id="0">
    <w:p w:rsidR="008D4D26" w:rsidRDefault="008D4D26" w:rsidP="00BE4551">
      <w:pPr>
        <w:spacing w:after="0" w:line="240" w:lineRule="auto"/>
      </w:pPr>
      <w:r>
        <w:continuationSeparator/>
      </w:r>
    </w:p>
  </w:footnote>
  <w:footnote w:type="continuationNotice" w:id="1">
    <w:p w:rsidR="008D4D26" w:rsidRDefault="008D4D26">
      <w:pPr>
        <w:spacing w:after="0" w:line="240" w:lineRule="auto"/>
      </w:pPr>
    </w:p>
  </w:footnote>
  <w:footnote w:id="2">
    <w:p w:rsidR="008D4D26" w:rsidRDefault="008D4D26"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D26" w:rsidRPr="00A234A7" w:rsidRDefault="008D4D26"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682A8F8C"/>
    <w:lvl w:ilvl="0">
      <w:start w:val="1"/>
      <w:numFmt w:val="decimal"/>
      <w:lvlText w:val="%1."/>
      <w:lvlJc w:val="left"/>
      <w:pPr>
        <w:ind w:left="5605" w:hanging="360"/>
      </w:pPr>
      <w:rPr>
        <w:rFonts w:ascii="Times New Roman" w:hAnsi="Times New Roman" w:cs="Times New Roman" w:hint="default"/>
        <w:color w:val="FFFFFF" w:themeColor="background1"/>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98006C2"/>
    <w:multiLevelType w:val="hybridMultilevel"/>
    <w:tmpl w:val="2E0834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4"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6"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7977FC"/>
    <w:multiLevelType w:val="hybridMultilevel"/>
    <w:tmpl w:val="B7F4C2A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9"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2269"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1"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3"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7" w15:restartNumberingAfterBreak="0">
    <w:nsid w:val="5BE0622C"/>
    <w:multiLevelType w:val="hybridMultilevel"/>
    <w:tmpl w:val="A5402F6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0D921F4"/>
    <w:multiLevelType w:val="multilevel"/>
    <w:tmpl w:val="F27048DC"/>
    <w:numStyleLink w:val="a2"/>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2"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6CD67F1"/>
    <w:multiLevelType w:val="hybridMultilevel"/>
    <w:tmpl w:val="C540B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7"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9"/>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3"/>
  </w:num>
  <w:num w:numId="3">
    <w:abstractNumId w:val="18"/>
  </w:num>
  <w:num w:numId="4">
    <w:abstractNumId w:val="30"/>
  </w:num>
  <w:num w:numId="5">
    <w:abstractNumId w:val="24"/>
  </w:num>
  <w:num w:numId="6">
    <w:abstractNumId w:val="28"/>
  </w:num>
  <w:num w:numId="7">
    <w:abstractNumId w:val="36"/>
  </w:num>
  <w:num w:numId="8">
    <w:abstractNumId w:val="12"/>
  </w:num>
  <w:num w:numId="9">
    <w:abstractNumId w:val="25"/>
  </w:num>
  <w:num w:numId="10">
    <w:abstractNumId w:val="3"/>
  </w:num>
  <w:num w:numId="11">
    <w:abstractNumId w:val="26"/>
  </w:num>
  <w:num w:numId="12">
    <w:abstractNumId w:val="5"/>
  </w:num>
  <w:num w:numId="13">
    <w:abstractNumId w:val="16"/>
  </w:num>
  <w:num w:numId="14">
    <w:abstractNumId w:val="14"/>
  </w:num>
  <w:num w:numId="15">
    <w:abstractNumId w:val="10"/>
  </w:num>
  <w:num w:numId="16">
    <w:abstractNumId w:val="15"/>
  </w:num>
  <w:num w:numId="17">
    <w:abstractNumId w:val="8"/>
  </w:num>
  <w:num w:numId="18">
    <w:abstractNumId w:val="37"/>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2"/>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4"/>
  </w:num>
  <w:num w:numId="29">
    <w:abstractNumId w:val="13"/>
  </w:num>
  <w:num w:numId="30">
    <w:abstractNumId w:val="7"/>
  </w:num>
  <w:num w:numId="31">
    <w:abstractNumId w:val="19"/>
  </w:num>
  <w:num w:numId="32">
    <w:abstractNumId w:val="22"/>
  </w:num>
  <w:num w:numId="33">
    <w:abstractNumId w:val="9"/>
  </w:num>
  <w:num w:numId="34">
    <w:abstractNumId w:val="23"/>
  </w:num>
  <w:num w:numId="35">
    <w:abstractNumId w:val="21"/>
  </w:num>
  <w:num w:numId="36">
    <w:abstractNumId w:val="20"/>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31"/>
  </w:num>
  <w:num w:numId="40">
    <w:abstractNumId w:val="6"/>
  </w:num>
  <w:num w:numId="41">
    <w:abstractNumId w:val="17"/>
  </w:num>
  <w:num w:numId="42">
    <w:abstractNumId w:val="35"/>
  </w:num>
  <w:num w:numId="43">
    <w:abstractNumId w:val="27"/>
  </w:num>
  <w:num w:numId="44">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LockTheme/>
  <w:styleLockQFSet/>
  <w:defaultTabStop w:val="708"/>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8AF"/>
    <w:rsid w:val="00005F42"/>
    <w:rsid w:val="000068B8"/>
    <w:rsid w:val="00006A96"/>
    <w:rsid w:val="00006F8F"/>
    <w:rsid w:val="00007226"/>
    <w:rsid w:val="000072A2"/>
    <w:rsid w:val="0000752C"/>
    <w:rsid w:val="00007814"/>
    <w:rsid w:val="00010023"/>
    <w:rsid w:val="00010101"/>
    <w:rsid w:val="00010110"/>
    <w:rsid w:val="00010549"/>
    <w:rsid w:val="00010CF5"/>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3C7"/>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3E0B"/>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6A3"/>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2A"/>
    <w:rsid w:val="000631D9"/>
    <w:rsid w:val="000632FD"/>
    <w:rsid w:val="000633A6"/>
    <w:rsid w:val="000635C6"/>
    <w:rsid w:val="0006361D"/>
    <w:rsid w:val="00063771"/>
    <w:rsid w:val="00063C13"/>
    <w:rsid w:val="000646F4"/>
    <w:rsid w:val="0006507A"/>
    <w:rsid w:val="0006542B"/>
    <w:rsid w:val="00065B88"/>
    <w:rsid w:val="000662A9"/>
    <w:rsid w:val="0006685A"/>
    <w:rsid w:val="000671C3"/>
    <w:rsid w:val="000673B7"/>
    <w:rsid w:val="00067956"/>
    <w:rsid w:val="00067BE7"/>
    <w:rsid w:val="00067D31"/>
    <w:rsid w:val="00067DEB"/>
    <w:rsid w:val="00067EAE"/>
    <w:rsid w:val="00070364"/>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788"/>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97B4F"/>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44D"/>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1DC4"/>
    <w:rsid w:val="000C24CB"/>
    <w:rsid w:val="000C2D15"/>
    <w:rsid w:val="000C325E"/>
    <w:rsid w:val="000C336F"/>
    <w:rsid w:val="000C3AA3"/>
    <w:rsid w:val="000C3CA2"/>
    <w:rsid w:val="000C3D6A"/>
    <w:rsid w:val="000C3F73"/>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8F5"/>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0B4D"/>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2C78"/>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6C9"/>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0AC8"/>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5D5D"/>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459"/>
    <w:rsid w:val="00155B83"/>
    <w:rsid w:val="00155CAD"/>
    <w:rsid w:val="00155E7B"/>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13F"/>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641"/>
    <w:rsid w:val="00172761"/>
    <w:rsid w:val="00172F69"/>
    <w:rsid w:val="00173971"/>
    <w:rsid w:val="00173DDC"/>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2774"/>
    <w:rsid w:val="00193DB8"/>
    <w:rsid w:val="00193EAC"/>
    <w:rsid w:val="00193EFC"/>
    <w:rsid w:val="001951EA"/>
    <w:rsid w:val="001951FE"/>
    <w:rsid w:val="00195524"/>
    <w:rsid w:val="001957CA"/>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030"/>
    <w:rsid w:val="001B7200"/>
    <w:rsid w:val="001B7571"/>
    <w:rsid w:val="001C1150"/>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0E9"/>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383C"/>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65F"/>
    <w:rsid w:val="0021179C"/>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2519"/>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6F9"/>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4B3"/>
    <w:rsid w:val="002508DA"/>
    <w:rsid w:val="00250B07"/>
    <w:rsid w:val="00250E55"/>
    <w:rsid w:val="002510B7"/>
    <w:rsid w:val="002515E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225"/>
    <w:rsid w:val="0025644A"/>
    <w:rsid w:val="002569BC"/>
    <w:rsid w:val="00256CC6"/>
    <w:rsid w:val="00256D4E"/>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AAA"/>
    <w:rsid w:val="00265C64"/>
    <w:rsid w:val="00265DDA"/>
    <w:rsid w:val="00266133"/>
    <w:rsid w:val="002667AC"/>
    <w:rsid w:val="00266F2B"/>
    <w:rsid w:val="00270387"/>
    <w:rsid w:val="00270745"/>
    <w:rsid w:val="00270837"/>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755C"/>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4"/>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92A"/>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3FD5"/>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4BD6"/>
    <w:rsid w:val="003155E8"/>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CE"/>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4B0"/>
    <w:rsid w:val="003327F2"/>
    <w:rsid w:val="00332856"/>
    <w:rsid w:val="00332D3C"/>
    <w:rsid w:val="00332ED0"/>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A22"/>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34A"/>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133"/>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2F4A"/>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2C0"/>
    <w:rsid w:val="003C4C0D"/>
    <w:rsid w:val="003C4E48"/>
    <w:rsid w:val="003C4EAC"/>
    <w:rsid w:val="003C4F8C"/>
    <w:rsid w:val="003C552E"/>
    <w:rsid w:val="003C579C"/>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B51"/>
    <w:rsid w:val="003D6C7F"/>
    <w:rsid w:val="003D6F4C"/>
    <w:rsid w:val="003D71B3"/>
    <w:rsid w:val="003E00E5"/>
    <w:rsid w:val="003E01EB"/>
    <w:rsid w:val="003E113B"/>
    <w:rsid w:val="003E1A4A"/>
    <w:rsid w:val="003E2128"/>
    <w:rsid w:val="003E268E"/>
    <w:rsid w:val="003E2CBB"/>
    <w:rsid w:val="003E2F25"/>
    <w:rsid w:val="003E367C"/>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078"/>
    <w:rsid w:val="003F120F"/>
    <w:rsid w:val="003F14D0"/>
    <w:rsid w:val="003F1B26"/>
    <w:rsid w:val="003F1EB0"/>
    <w:rsid w:val="003F25CE"/>
    <w:rsid w:val="003F2A3C"/>
    <w:rsid w:val="003F2FF6"/>
    <w:rsid w:val="003F3112"/>
    <w:rsid w:val="003F3322"/>
    <w:rsid w:val="003F33A5"/>
    <w:rsid w:val="003F411E"/>
    <w:rsid w:val="003F53D7"/>
    <w:rsid w:val="003F58A4"/>
    <w:rsid w:val="003F66FD"/>
    <w:rsid w:val="003F68B4"/>
    <w:rsid w:val="003F690F"/>
    <w:rsid w:val="003F6A25"/>
    <w:rsid w:val="003F6D9A"/>
    <w:rsid w:val="003F6EF3"/>
    <w:rsid w:val="003F6F4C"/>
    <w:rsid w:val="003F74AD"/>
    <w:rsid w:val="003F76A6"/>
    <w:rsid w:val="003F7DE1"/>
    <w:rsid w:val="004002FE"/>
    <w:rsid w:val="004004D3"/>
    <w:rsid w:val="00400B0B"/>
    <w:rsid w:val="00400EE8"/>
    <w:rsid w:val="00401079"/>
    <w:rsid w:val="0040148D"/>
    <w:rsid w:val="00401EEC"/>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39"/>
    <w:rsid w:val="004146DF"/>
    <w:rsid w:val="0041490C"/>
    <w:rsid w:val="00414A5D"/>
    <w:rsid w:val="00415392"/>
    <w:rsid w:val="0041560A"/>
    <w:rsid w:val="00415DD4"/>
    <w:rsid w:val="00416028"/>
    <w:rsid w:val="00416208"/>
    <w:rsid w:val="0041627F"/>
    <w:rsid w:val="00416467"/>
    <w:rsid w:val="0041688E"/>
    <w:rsid w:val="00416F02"/>
    <w:rsid w:val="0041715A"/>
    <w:rsid w:val="00417515"/>
    <w:rsid w:val="00417F67"/>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6C3"/>
    <w:rsid w:val="00442D84"/>
    <w:rsid w:val="00443555"/>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3E9"/>
    <w:rsid w:val="004534FB"/>
    <w:rsid w:val="00453A2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C9A"/>
    <w:rsid w:val="00465E98"/>
    <w:rsid w:val="00465EE1"/>
    <w:rsid w:val="00465F7A"/>
    <w:rsid w:val="00466185"/>
    <w:rsid w:val="004669BA"/>
    <w:rsid w:val="00466ACE"/>
    <w:rsid w:val="00466E60"/>
    <w:rsid w:val="004671D2"/>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6F38"/>
    <w:rsid w:val="00487142"/>
    <w:rsid w:val="00487782"/>
    <w:rsid w:val="004877E9"/>
    <w:rsid w:val="00490107"/>
    <w:rsid w:val="0049243A"/>
    <w:rsid w:val="00492FA6"/>
    <w:rsid w:val="004931D3"/>
    <w:rsid w:val="00493DF4"/>
    <w:rsid w:val="0049482D"/>
    <w:rsid w:val="00494E4B"/>
    <w:rsid w:val="00494E56"/>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089C"/>
    <w:rsid w:val="004A133B"/>
    <w:rsid w:val="004A1A87"/>
    <w:rsid w:val="004A1B92"/>
    <w:rsid w:val="004A1BE9"/>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B14"/>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C7B92"/>
    <w:rsid w:val="004D00DC"/>
    <w:rsid w:val="004D03A2"/>
    <w:rsid w:val="004D0678"/>
    <w:rsid w:val="004D074B"/>
    <w:rsid w:val="004D0B33"/>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272"/>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288"/>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1C9"/>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699"/>
    <w:rsid w:val="0051671C"/>
    <w:rsid w:val="00516FF6"/>
    <w:rsid w:val="0051704A"/>
    <w:rsid w:val="005171BF"/>
    <w:rsid w:val="0051786C"/>
    <w:rsid w:val="0052029B"/>
    <w:rsid w:val="005202B1"/>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36BCB"/>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273"/>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95E"/>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3A2"/>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AA8"/>
    <w:rsid w:val="00584B2A"/>
    <w:rsid w:val="00584E9C"/>
    <w:rsid w:val="0058507A"/>
    <w:rsid w:val="005855A0"/>
    <w:rsid w:val="0058574F"/>
    <w:rsid w:val="0058580C"/>
    <w:rsid w:val="0058583E"/>
    <w:rsid w:val="00585A47"/>
    <w:rsid w:val="00585CC7"/>
    <w:rsid w:val="00585CCF"/>
    <w:rsid w:val="00586951"/>
    <w:rsid w:val="00586F11"/>
    <w:rsid w:val="00587370"/>
    <w:rsid w:val="0058760F"/>
    <w:rsid w:val="00590133"/>
    <w:rsid w:val="00590DE2"/>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576"/>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845"/>
    <w:rsid w:val="005C1A92"/>
    <w:rsid w:val="005C1C78"/>
    <w:rsid w:val="005C1E6D"/>
    <w:rsid w:val="005C24B7"/>
    <w:rsid w:val="005C2549"/>
    <w:rsid w:val="005C2DC7"/>
    <w:rsid w:val="005C369B"/>
    <w:rsid w:val="005C3721"/>
    <w:rsid w:val="005C42A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505"/>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17B"/>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2E4"/>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0F9"/>
    <w:rsid w:val="00624355"/>
    <w:rsid w:val="00624581"/>
    <w:rsid w:val="00624710"/>
    <w:rsid w:val="00624A9C"/>
    <w:rsid w:val="00624C34"/>
    <w:rsid w:val="00624C9E"/>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6A2"/>
    <w:rsid w:val="00630C52"/>
    <w:rsid w:val="0063117A"/>
    <w:rsid w:val="00631260"/>
    <w:rsid w:val="00631566"/>
    <w:rsid w:val="00631BE7"/>
    <w:rsid w:val="00631DD2"/>
    <w:rsid w:val="00633CA4"/>
    <w:rsid w:val="00633F3C"/>
    <w:rsid w:val="006345FF"/>
    <w:rsid w:val="006346E8"/>
    <w:rsid w:val="00635016"/>
    <w:rsid w:val="006351E2"/>
    <w:rsid w:val="006351EE"/>
    <w:rsid w:val="0063552A"/>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959"/>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290"/>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6C29"/>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1EF"/>
    <w:rsid w:val="006B1208"/>
    <w:rsid w:val="006B149E"/>
    <w:rsid w:val="006B187B"/>
    <w:rsid w:val="006B1EC6"/>
    <w:rsid w:val="006B2B90"/>
    <w:rsid w:val="006B2D63"/>
    <w:rsid w:val="006B2DFC"/>
    <w:rsid w:val="006B2E91"/>
    <w:rsid w:val="006B301D"/>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B7F09"/>
    <w:rsid w:val="006C002F"/>
    <w:rsid w:val="006C0268"/>
    <w:rsid w:val="006C121F"/>
    <w:rsid w:val="006C15E7"/>
    <w:rsid w:val="006C18FA"/>
    <w:rsid w:val="006C1C0C"/>
    <w:rsid w:val="006C30C3"/>
    <w:rsid w:val="006C3653"/>
    <w:rsid w:val="006C3807"/>
    <w:rsid w:val="006C3941"/>
    <w:rsid w:val="006C3A52"/>
    <w:rsid w:val="006C3BC4"/>
    <w:rsid w:val="006C4281"/>
    <w:rsid w:val="006C43D9"/>
    <w:rsid w:val="006C4586"/>
    <w:rsid w:val="006C4685"/>
    <w:rsid w:val="006C4A8A"/>
    <w:rsid w:val="006C4B03"/>
    <w:rsid w:val="006C4B1E"/>
    <w:rsid w:val="006C4C39"/>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02D"/>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2E2"/>
    <w:rsid w:val="006E082A"/>
    <w:rsid w:val="006E0B4A"/>
    <w:rsid w:val="006E169C"/>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059"/>
    <w:rsid w:val="006F3961"/>
    <w:rsid w:val="006F3970"/>
    <w:rsid w:val="006F43C8"/>
    <w:rsid w:val="006F4C41"/>
    <w:rsid w:val="006F4D2B"/>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1F72"/>
    <w:rsid w:val="007030A0"/>
    <w:rsid w:val="007030C2"/>
    <w:rsid w:val="007031EF"/>
    <w:rsid w:val="0070338A"/>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BE0"/>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721"/>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1E1"/>
    <w:rsid w:val="007326EA"/>
    <w:rsid w:val="00732A16"/>
    <w:rsid w:val="007337B2"/>
    <w:rsid w:val="00734D5C"/>
    <w:rsid w:val="00735290"/>
    <w:rsid w:val="007359E4"/>
    <w:rsid w:val="0073638A"/>
    <w:rsid w:val="00736415"/>
    <w:rsid w:val="007365C6"/>
    <w:rsid w:val="00736DDB"/>
    <w:rsid w:val="00736F57"/>
    <w:rsid w:val="00736F7C"/>
    <w:rsid w:val="0073731E"/>
    <w:rsid w:val="00737A46"/>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0FF2"/>
    <w:rsid w:val="0079102E"/>
    <w:rsid w:val="007910E0"/>
    <w:rsid w:val="00791425"/>
    <w:rsid w:val="00791D9C"/>
    <w:rsid w:val="00792083"/>
    <w:rsid w:val="00792376"/>
    <w:rsid w:val="00792492"/>
    <w:rsid w:val="007925C3"/>
    <w:rsid w:val="00792EFC"/>
    <w:rsid w:val="007931CB"/>
    <w:rsid w:val="0079408E"/>
    <w:rsid w:val="00794D16"/>
    <w:rsid w:val="007954C3"/>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33BA"/>
    <w:rsid w:val="007A36C8"/>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909"/>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2E62"/>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393"/>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470"/>
    <w:rsid w:val="008265A1"/>
    <w:rsid w:val="008265F5"/>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702"/>
    <w:rsid w:val="00834AB9"/>
    <w:rsid w:val="00834B54"/>
    <w:rsid w:val="008352D6"/>
    <w:rsid w:val="008358B4"/>
    <w:rsid w:val="0083656B"/>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2C1"/>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07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87E"/>
    <w:rsid w:val="00856D23"/>
    <w:rsid w:val="00856DB0"/>
    <w:rsid w:val="00856EEF"/>
    <w:rsid w:val="00857440"/>
    <w:rsid w:val="0085780F"/>
    <w:rsid w:val="008579FA"/>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4FC"/>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330"/>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094"/>
    <w:rsid w:val="00880119"/>
    <w:rsid w:val="00880995"/>
    <w:rsid w:val="00880FAE"/>
    <w:rsid w:val="0088129E"/>
    <w:rsid w:val="00881BDE"/>
    <w:rsid w:val="00881C61"/>
    <w:rsid w:val="008820D9"/>
    <w:rsid w:val="00882420"/>
    <w:rsid w:val="0088256B"/>
    <w:rsid w:val="00882A85"/>
    <w:rsid w:val="00883B01"/>
    <w:rsid w:val="00883C13"/>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C14"/>
    <w:rsid w:val="00891D59"/>
    <w:rsid w:val="00892E61"/>
    <w:rsid w:val="00892FD2"/>
    <w:rsid w:val="0089329B"/>
    <w:rsid w:val="0089464B"/>
    <w:rsid w:val="00894A85"/>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13"/>
    <w:rsid w:val="008A5338"/>
    <w:rsid w:val="008A56CC"/>
    <w:rsid w:val="008A5918"/>
    <w:rsid w:val="008A5AA3"/>
    <w:rsid w:val="008A6215"/>
    <w:rsid w:val="008A67DC"/>
    <w:rsid w:val="008A6886"/>
    <w:rsid w:val="008A782C"/>
    <w:rsid w:val="008A7BA2"/>
    <w:rsid w:val="008B01A0"/>
    <w:rsid w:val="008B03F4"/>
    <w:rsid w:val="008B04E0"/>
    <w:rsid w:val="008B0642"/>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554"/>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D26"/>
    <w:rsid w:val="008D4EA4"/>
    <w:rsid w:val="008D4EFE"/>
    <w:rsid w:val="008D5840"/>
    <w:rsid w:val="008D58F5"/>
    <w:rsid w:val="008D59AD"/>
    <w:rsid w:val="008D5B6A"/>
    <w:rsid w:val="008D5CED"/>
    <w:rsid w:val="008D623D"/>
    <w:rsid w:val="008D6C81"/>
    <w:rsid w:val="008D6CD5"/>
    <w:rsid w:val="008D7056"/>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5E87"/>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8F7"/>
    <w:rsid w:val="008F1A54"/>
    <w:rsid w:val="008F1DAD"/>
    <w:rsid w:val="008F261C"/>
    <w:rsid w:val="008F2D5B"/>
    <w:rsid w:val="008F3819"/>
    <w:rsid w:val="008F4990"/>
    <w:rsid w:val="008F4D11"/>
    <w:rsid w:val="008F5038"/>
    <w:rsid w:val="008F5E41"/>
    <w:rsid w:val="008F6AC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1DB"/>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054"/>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4A74"/>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5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B29"/>
    <w:rsid w:val="00980F52"/>
    <w:rsid w:val="009812E8"/>
    <w:rsid w:val="00981445"/>
    <w:rsid w:val="00981ABA"/>
    <w:rsid w:val="00981EF5"/>
    <w:rsid w:val="0098251E"/>
    <w:rsid w:val="009825E4"/>
    <w:rsid w:val="00982860"/>
    <w:rsid w:val="00982C5A"/>
    <w:rsid w:val="00982FBC"/>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3F7"/>
    <w:rsid w:val="009A47DD"/>
    <w:rsid w:val="009A4802"/>
    <w:rsid w:val="009A4924"/>
    <w:rsid w:val="009A4930"/>
    <w:rsid w:val="009A507A"/>
    <w:rsid w:val="009A5235"/>
    <w:rsid w:val="009A5968"/>
    <w:rsid w:val="009A5C14"/>
    <w:rsid w:val="009A5FE4"/>
    <w:rsid w:val="009A6360"/>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7C8"/>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0B7C"/>
    <w:rsid w:val="009F143C"/>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5AAF"/>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916"/>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3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6E8C"/>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5C4"/>
    <w:rsid w:val="00AB47CC"/>
    <w:rsid w:val="00AB55A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5BCC"/>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E7FF4"/>
    <w:rsid w:val="00AF051E"/>
    <w:rsid w:val="00AF0850"/>
    <w:rsid w:val="00AF0C1A"/>
    <w:rsid w:val="00AF0EC3"/>
    <w:rsid w:val="00AF166F"/>
    <w:rsid w:val="00AF1928"/>
    <w:rsid w:val="00AF19F5"/>
    <w:rsid w:val="00AF1AB8"/>
    <w:rsid w:val="00AF1D7A"/>
    <w:rsid w:val="00AF1E95"/>
    <w:rsid w:val="00AF2125"/>
    <w:rsid w:val="00AF2A0A"/>
    <w:rsid w:val="00AF2A59"/>
    <w:rsid w:val="00AF2B6F"/>
    <w:rsid w:val="00AF325D"/>
    <w:rsid w:val="00AF3BB2"/>
    <w:rsid w:val="00AF3DBE"/>
    <w:rsid w:val="00AF424F"/>
    <w:rsid w:val="00AF4B19"/>
    <w:rsid w:val="00AF4BFE"/>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DC3"/>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4BB"/>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7C"/>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383F"/>
    <w:rsid w:val="00B4438D"/>
    <w:rsid w:val="00B444A9"/>
    <w:rsid w:val="00B44C6E"/>
    <w:rsid w:val="00B45128"/>
    <w:rsid w:val="00B45577"/>
    <w:rsid w:val="00B45927"/>
    <w:rsid w:val="00B45D27"/>
    <w:rsid w:val="00B461A2"/>
    <w:rsid w:val="00B46638"/>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435C"/>
    <w:rsid w:val="00B55C61"/>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618"/>
    <w:rsid w:val="00B71BF4"/>
    <w:rsid w:val="00B72121"/>
    <w:rsid w:val="00B7216E"/>
    <w:rsid w:val="00B72A22"/>
    <w:rsid w:val="00B732E3"/>
    <w:rsid w:val="00B73407"/>
    <w:rsid w:val="00B73566"/>
    <w:rsid w:val="00B73AF1"/>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3C9B"/>
    <w:rsid w:val="00B840F5"/>
    <w:rsid w:val="00B84D68"/>
    <w:rsid w:val="00B84DA0"/>
    <w:rsid w:val="00B84E6C"/>
    <w:rsid w:val="00B84E78"/>
    <w:rsid w:val="00B8599A"/>
    <w:rsid w:val="00B86E9F"/>
    <w:rsid w:val="00B87141"/>
    <w:rsid w:val="00B87B4C"/>
    <w:rsid w:val="00B90EAE"/>
    <w:rsid w:val="00B9104D"/>
    <w:rsid w:val="00B91172"/>
    <w:rsid w:val="00B917A0"/>
    <w:rsid w:val="00B918F8"/>
    <w:rsid w:val="00B92827"/>
    <w:rsid w:val="00B9323C"/>
    <w:rsid w:val="00B93B26"/>
    <w:rsid w:val="00B93C8C"/>
    <w:rsid w:val="00B93FBA"/>
    <w:rsid w:val="00B9409A"/>
    <w:rsid w:val="00B94760"/>
    <w:rsid w:val="00B957C2"/>
    <w:rsid w:val="00B95887"/>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028"/>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3C"/>
    <w:rsid w:val="00BC5669"/>
    <w:rsid w:val="00BC58E9"/>
    <w:rsid w:val="00BC5A88"/>
    <w:rsid w:val="00BC5CBB"/>
    <w:rsid w:val="00BC5EB9"/>
    <w:rsid w:val="00BC5EF9"/>
    <w:rsid w:val="00BC60D0"/>
    <w:rsid w:val="00BC6110"/>
    <w:rsid w:val="00BC6B82"/>
    <w:rsid w:val="00BC709D"/>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6F1F"/>
    <w:rsid w:val="00BE6F56"/>
    <w:rsid w:val="00BE7024"/>
    <w:rsid w:val="00BE745F"/>
    <w:rsid w:val="00BF0130"/>
    <w:rsid w:val="00BF0AB0"/>
    <w:rsid w:val="00BF10B3"/>
    <w:rsid w:val="00BF124D"/>
    <w:rsid w:val="00BF1BD8"/>
    <w:rsid w:val="00BF1C24"/>
    <w:rsid w:val="00BF2085"/>
    <w:rsid w:val="00BF2354"/>
    <w:rsid w:val="00BF2550"/>
    <w:rsid w:val="00BF287A"/>
    <w:rsid w:val="00BF3102"/>
    <w:rsid w:val="00BF3452"/>
    <w:rsid w:val="00BF34B9"/>
    <w:rsid w:val="00BF4D18"/>
    <w:rsid w:val="00BF4EB0"/>
    <w:rsid w:val="00BF50FE"/>
    <w:rsid w:val="00BF566E"/>
    <w:rsid w:val="00BF5FC1"/>
    <w:rsid w:val="00BF62BC"/>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905"/>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DC4"/>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170E"/>
    <w:rsid w:val="00C5297C"/>
    <w:rsid w:val="00C52B30"/>
    <w:rsid w:val="00C53114"/>
    <w:rsid w:val="00C54080"/>
    <w:rsid w:val="00C54118"/>
    <w:rsid w:val="00C54796"/>
    <w:rsid w:val="00C5495E"/>
    <w:rsid w:val="00C54A82"/>
    <w:rsid w:val="00C54B57"/>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35E"/>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3CCD"/>
    <w:rsid w:val="00CA4DB1"/>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3AD"/>
    <w:rsid w:val="00CC4443"/>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2F9B"/>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6DA1"/>
    <w:rsid w:val="00CE70C9"/>
    <w:rsid w:val="00CE73A1"/>
    <w:rsid w:val="00CE7A39"/>
    <w:rsid w:val="00CE7F8E"/>
    <w:rsid w:val="00CF06A9"/>
    <w:rsid w:val="00CF15FE"/>
    <w:rsid w:val="00CF1803"/>
    <w:rsid w:val="00CF1D26"/>
    <w:rsid w:val="00CF2335"/>
    <w:rsid w:val="00CF295A"/>
    <w:rsid w:val="00CF3034"/>
    <w:rsid w:val="00CF3122"/>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1F3C"/>
    <w:rsid w:val="00D02242"/>
    <w:rsid w:val="00D0254A"/>
    <w:rsid w:val="00D029B0"/>
    <w:rsid w:val="00D02C81"/>
    <w:rsid w:val="00D02F8F"/>
    <w:rsid w:val="00D031D7"/>
    <w:rsid w:val="00D034CD"/>
    <w:rsid w:val="00D03784"/>
    <w:rsid w:val="00D03A0D"/>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8BF"/>
    <w:rsid w:val="00D11AEA"/>
    <w:rsid w:val="00D11D35"/>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9C"/>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13"/>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595"/>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514"/>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6EF4"/>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2C0"/>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203"/>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B06"/>
    <w:rsid w:val="00DE7C35"/>
    <w:rsid w:val="00DF00C9"/>
    <w:rsid w:val="00DF02EF"/>
    <w:rsid w:val="00DF0448"/>
    <w:rsid w:val="00DF04AB"/>
    <w:rsid w:val="00DF0A39"/>
    <w:rsid w:val="00DF1B36"/>
    <w:rsid w:val="00DF20CA"/>
    <w:rsid w:val="00DF2119"/>
    <w:rsid w:val="00DF2A30"/>
    <w:rsid w:val="00DF2ABC"/>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E6C"/>
    <w:rsid w:val="00E01F37"/>
    <w:rsid w:val="00E020DC"/>
    <w:rsid w:val="00E02668"/>
    <w:rsid w:val="00E0343A"/>
    <w:rsid w:val="00E03553"/>
    <w:rsid w:val="00E03A0D"/>
    <w:rsid w:val="00E03BFA"/>
    <w:rsid w:val="00E04555"/>
    <w:rsid w:val="00E05204"/>
    <w:rsid w:val="00E0533E"/>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394"/>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ECE"/>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6DA4"/>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512"/>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5CEC"/>
    <w:rsid w:val="00E5618F"/>
    <w:rsid w:val="00E57464"/>
    <w:rsid w:val="00E577E4"/>
    <w:rsid w:val="00E57A32"/>
    <w:rsid w:val="00E57FDF"/>
    <w:rsid w:val="00E60188"/>
    <w:rsid w:val="00E603BC"/>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214"/>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18E"/>
    <w:rsid w:val="00E9348B"/>
    <w:rsid w:val="00E93838"/>
    <w:rsid w:val="00E9393E"/>
    <w:rsid w:val="00E94297"/>
    <w:rsid w:val="00E94F31"/>
    <w:rsid w:val="00E94F42"/>
    <w:rsid w:val="00E9520F"/>
    <w:rsid w:val="00E95474"/>
    <w:rsid w:val="00E95652"/>
    <w:rsid w:val="00E956A1"/>
    <w:rsid w:val="00E95A84"/>
    <w:rsid w:val="00E95DD5"/>
    <w:rsid w:val="00E96492"/>
    <w:rsid w:val="00E96931"/>
    <w:rsid w:val="00E96BC9"/>
    <w:rsid w:val="00E96DE2"/>
    <w:rsid w:val="00E973C3"/>
    <w:rsid w:val="00E97721"/>
    <w:rsid w:val="00E97A36"/>
    <w:rsid w:val="00E97CE4"/>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03"/>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4D9B"/>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4BCF"/>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671"/>
    <w:rsid w:val="00EE06D8"/>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22D"/>
    <w:rsid w:val="00EF350A"/>
    <w:rsid w:val="00EF3B85"/>
    <w:rsid w:val="00EF40AF"/>
    <w:rsid w:val="00EF412D"/>
    <w:rsid w:val="00EF42BA"/>
    <w:rsid w:val="00EF469C"/>
    <w:rsid w:val="00EF4A46"/>
    <w:rsid w:val="00EF4A69"/>
    <w:rsid w:val="00EF5075"/>
    <w:rsid w:val="00EF52E7"/>
    <w:rsid w:val="00EF5425"/>
    <w:rsid w:val="00EF553C"/>
    <w:rsid w:val="00EF58DF"/>
    <w:rsid w:val="00EF5939"/>
    <w:rsid w:val="00EF5A9F"/>
    <w:rsid w:val="00EF6476"/>
    <w:rsid w:val="00EF68D7"/>
    <w:rsid w:val="00EF6AF9"/>
    <w:rsid w:val="00EF6D23"/>
    <w:rsid w:val="00EF6D65"/>
    <w:rsid w:val="00EF76D1"/>
    <w:rsid w:val="00EF7D68"/>
    <w:rsid w:val="00F00A4E"/>
    <w:rsid w:val="00F00AF6"/>
    <w:rsid w:val="00F011B6"/>
    <w:rsid w:val="00F0120B"/>
    <w:rsid w:val="00F01548"/>
    <w:rsid w:val="00F0164F"/>
    <w:rsid w:val="00F02396"/>
    <w:rsid w:val="00F0325B"/>
    <w:rsid w:val="00F03694"/>
    <w:rsid w:val="00F039CE"/>
    <w:rsid w:val="00F03BCD"/>
    <w:rsid w:val="00F03C57"/>
    <w:rsid w:val="00F04014"/>
    <w:rsid w:val="00F04195"/>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245"/>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4F1F"/>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152"/>
    <w:rsid w:val="00F65289"/>
    <w:rsid w:val="00F652BD"/>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87EAE"/>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06DA"/>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11"/>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14E"/>
    <w:rsid w:val="00FD5CD0"/>
    <w:rsid w:val="00FD60F3"/>
    <w:rsid w:val="00FD6993"/>
    <w:rsid w:val="00FD69B3"/>
    <w:rsid w:val="00FD6D4C"/>
    <w:rsid w:val="00FD70DF"/>
    <w:rsid w:val="00FD7467"/>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14:docId w14:val="5F2D06F6"/>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Нумерованый список"/>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B2476-ADC2-4677-BBD7-AC7A20C13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2298</TotalTime>
  <Pages>36</Pages>
  <Words>13797</Words>
  <Characters>78643</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92256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267</cp:revision>
  <cp:lastPrinted>2024-11-25T09:05:00Z</cp:lastPrinted>
  <dcterms:created xsi:type="dcterms:W3CDTF">2022-10-13T07:14:00Z</dcterms:created>
  <dcterms:modified xsi:type="dcterms:W3CDTF">2024-12-12T10:20:00Z</dcterms:modified>
</cp:coreProperties>
</file>