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6B7F09">
              <w:rPr>
                <w:bCs/>
                <w:sz w:val="24"/>
                <w:szCs w:val="24"/>
              </w:rPr>
              <w:t xml:space="preserve">      </w:t>
            </w:r>
            <w:r w:rsidR="002E45CD">
              <w:rPr>
                <w:bCs/>
                <w:sz w:val="24"/>
                <w:szCs w:val="24"/>
              </w:rPr>
              <w:t xml:space="preserve"> </w:t>
            </w:r>
            <w:r w:rsidR="00894A85">
              <w:rPr>
                <w:bCs/>
                <w:sz w:val="24"/>
                <w:szCs w:val="24"/>
              </w:rPr>
              <w:t>30</w:t>
            </w:r>
            <w:r w:rsidR="006D5F11">
              <w:rPr>
                <w:bCs/>
                <w:sz w:val="24"/>
                <w:szCs w:val="24"/>
              </w:rPr>
              <w:t>.</w:t>
            </w:r>
            <w:r w:rsidR="006F4D2B">
              <w:rPr>
                <w:bCs/>
                <w:sz w:val="24"/>
                <w:szCs w:val="24"/>
              </w:rPr>
              <w:t>0</w:t>
            </w:r>
            <w:r w:rsidR="00B5435C">
              <w:rPr>
                <w:bCs/>
                <w:sz w:val="24"/>
                <w:szCs w:val="24"/>
              </w:rPr>
              <w:t>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B5435C"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r w:rsidR="00545273">
              <w:rPr>
                <w:sz w:val="24"/>
                <w:szCs w:val="24"/>
              </w:rPr>
              <w:t xml:space="preserve"> </w:t>
            </w:r>
            <w:r w:rsidR="006C5533">
              <w:rPr>
                <w:sz w:val="24"/>
                <w:szCs w:val="24"/>
              </w:rPr>
              <w:t>по экономике и финансам</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B5435C">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3C42C0" w:rsidRDefault="0041560A" w:rsidP="00B5435C">
      <w:pPr>
        <w:suppressAutoHyphens/>
        <w:spacing w:after="0"/>
        <w:jc w:val="center"/>
        <w:rPr>
          <w:rFonts w:ascii="Times New Roman" w:hAnsi="Times New Roman"/>
          <w:sz w:val="32"/>
          <w:szCs w:val="32"/>
        </w:rPr>
      </w:pPr>
      <w:r w:rsidRPr="006526BD">
        <w:rPr>
          <w:rFonts w:ascii="Times New Roman" w:hAnsi="Times New Roman"/>
          <w:sz w:val="32"/>
          <w:szCs w:val="32"/>
        </w:rPr>
        <w:t xml:space="preserve">на </w:t>
      </w:r>
      <w:r w:rsidR="00B5435C">
        <w:rPr>
          <w:rFonts w:ascii="Times New Roman" w:hAnsi="Times New Roman"/>
          <w:sz w:val="32"/>
          <w:szCs w:val="32"/>
        </w:rPr>
        <w:t xml:space="preserve">выполнение работ по проведению технического </w:t>
      </w:r>
      <w:r w:rsidR="00B5435C" w:rsidRPr="00314BD6">
        <w:rPr>
          <w:rFonts w:ascii="Times New Roman" w:hAnsi="Times New Roman"/>
          <w:sz w:val="32"/>
          <w:szCs w:val="32"/>
        </w:rPr>
        <w:t xml:space="preserve">обслуживания установки экспонирования и одношпиндельного </w:t>
      </w:r>
    </w:p>
    <w:p w:rsidR="00DA7385" w:rsidRPr="00314BD6" w:rsidRDefault="00B5435C" w:rsidP="00B5435C">
      <w:pPr>
        <w:suppressAutoHyphens/>
        <w:spacing w:after="0"/>
        <w:jc w:val="center"/>
        <w:rPr>
          <w:rFonts w:ascii="Times New Roman" w:hAnsi="Times New Roman"/>
          <w:sz w:val="32"/>
          <w:szCs w:val="32"/>
        </w:rPr>
      </w:pPr>
      <w:r w:rsidRPr="00314BD6">
        <w:rPr>
          <w:rFonts w:ascii="Times New Roman" w:hAnsi="Times New Roman"/>
          <w:sz w:val="32"/>
          <w:szCs w:val="32"/>
        </w:rPr>
        <w:t>сверлильно</w:t>
      </w:r>
      <w:r w:rsidR="003C42C0" w:rsidRPr="003C42C0">
        <w:rPr>
          <w:rFonts w:ascii="Times New Roman" w:hAnsi="Times New Roman"/>
          <w:sz w:val="32"/>
          <w:szCs w:val="32"/>
        </w:rPr>
        <w:t>-</w:t>
      </w:r>
      <w:r w:rsidR="003C42C0">
        <w:rPr>
          <w:rFonts w:ascii="Times New Roman" w:hAnsi="Times New Roman"/>
          <w:sz w:val="32"/>
          <w:szCs w:val="32"/>
        </w:rPr>
        <w:t xml:space="preserve">фрезерного </w:t>
      </w:r>
      <w:r w:rsidRPr="00314BD6">
        <w:rPr>
          <w:rFonts w:ascii="Times New Roman" w:hAnsi="Times New Roman"/>
          <w:sz w:val="32"/>
          <w:szCs w:val="32"/>
        </w:rPr>
        <w:t>станка</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314BD6" w:rsidP="003C42C0">
            <w:pPr>
              <w:suppressAutoHyphens/>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В</w:t>
            </w:r>
            <w:r w:rsidRPr="00314BD6">
              <w:rPr>
                <w:rFonts w:ascii="Times New Roman" w:eastAsia="Times New Roman" w:hAnsi="Times New Roman"/>
                <w:sz w:val="24"/>
                <w:szCs w:val="24"/>
                <w:lang w:eastAsia="ru-RU"/>
              </w:rPr>
              <w:t>ыполнение работ по проведению технического обслуживания установки экспонирования и одношпиндельного сверлильно</w:t>
            </w:r>
            <w:r w:rsidR="003C42C0">
              <w:rPr>
                <w:rFonts w:ascii="Times New Roman" w:eastAsia="Times New Roman" w:hAnsi="Times New Roman"/>
                <w:sz w:val="24"/>
                <w:szCs w:val="24"/>
                <w:lang w:eastAsia="ru-RU"/>
              </w:rPr>
              <w:t>-фрезерного</w:t>
            </w:r>
            <w:r w:rsidRPr="00314BD6">
              <w:rPr>
                <w:rFonts w:ascii="Times New Roman" w:eastAsia="Times New Roman" w:hAnsi="Times New Roman"/>
                <w:sz w:val="24"/>
                <w:szCs w:val="24"/>
                <w:lang w:eastAsia="ru-RU"/>
              </w:rPr>
              <w:t xml:space="preserve"> станка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3470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83470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34702">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314BD6">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314BD6">
              <w:rPr>
                <w:rFonts w:ascii="Times New Roman" w:hAnsi="Times New Roman"/>
                <w:bCs/>
                <w:sz w:val="24"/>
                <w:szCs w:val="24"/>
              </w:rPr>
              <w:t>219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B95887" w:rsidRPr="00D51554" w:rsidRDefault="002515E5" w:rsidP="00172641">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330 380</w:t>
            </w:r>
            <w:r w:rsidR="005202B1" w:rsidRPr="005202B1">
              <w:rPr>
                <w:rFonts w:ascii="Times New Roman" w:hAnsi="Times New Roman"/>
                <w:sz w:val="24"/>
                <w:szCs w:val="24"/>
              </w:rPr>
              <w:t xml:space="preserve"> (</w:t>
            </w:r>
            <w:r w:rsidR="00172641">
              <w:rPr>
                <w:rFonts w:ascii="Times New Roman" w:hAnsi="Times New Roman"/>
                <w:sz w:val="24"/>
                <w:szCs w:val="24"/>
              </w:rPr>
              <w:t>триста тридцать тысяч триста восемьдесят</w:t>
            </w:r>
            <w:r w:rsidR="005202B1" w:rsidRPr="005202B1">
              <w:rPr>
                <w:rFonts w:ascii="Times New Roman" w:hAnsi="Times New Roman"/>
                <w:sz w:val="24"/>
                <w:szCs w:val="24"/>
              </w:rPr>
              <w:t xml:space="preserve">) рублей 00 копеек, с </w:t>
            </w:r>
            <w:r>
              <w:rPr>
                <w:rFonts w:ascii="Times New Roman" w:hAnsi="Times New Roman"/>
                <w:sz w:val="24"/>
                <w:szCs w:val="24"/>
              </w:rPr>
              <w:t>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070364" w:rsidP="004A089C">
            <w:pPr>
              <w:widowControl w:val="0"/>
              <w:tabs>
                <w:tab w:val="left" w:pos="353"/>
              </w:tabs>
              <w:autoSpaceDE w:val="0"/>
              <w:autoSpaceDN w:val="0"/>
              <w:adjustRightInd w:val="0"/>
              <w:spacing w:after="0" w:line="240" w:lineRule="auto"/>
              <w:jc w:val="both"/>
              <w:rPr>
                <w:rFonts w:ascii="Times New Roman" w:hAnsi="Times New Roman"/>
                <w:sz w:val="24"/>
                <w:szCs w:val="24"/>
              </w:rPr>
            </w:pPr>
            <w:r w:rsidRPr="000224B3">
              <w:rPr>
                <w:rFonts w:ascii="Times New Roman" w:hAnsi="Times New Roman"/>
                <w:sz w:val="24"/>
                <w:szCs w:val="24"/>
              </w:rPr>
              <w:t>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обязательные платежи, которые в соответствии с законодательством РФ оплачиваются при исполнении настоящего Договора</w:t>
            </w:r>
            <w:r>
              <w:rPr>
                <w:rFonts w:ascii="Times New Roman" w:hAnsi="Times New Roman"/>
                <w:sz w:val="24"/>
                <w:szCs w:val="24"/>
              </w:rPr>
              <w:t xml:space="preserve">. </w:t>
            </w:r>
            <w:r w:rsidRPr="007821FA">
              <w:rPr>
                <w:rFonts w:ascii="Times New Roman" w:hAnsi="Times New Roman" w:cs="Arial"/>
                <w:sz w:val="24"/>
                <w:szCs w:val="26"/>
              </w:rPr>
              <w:t xml:space="preserve">Заключая Договор, </w:t>
            </w:r>
            <w:r>
              <w:rPr>
                <w:rFonts w:ascii="Times New Roman" w:hAnsi="Times New Roman" w:cs="Arial"/>
                <w:sz w:val="24"/>
                <w:szCs w:val="26"/>
              </w:rPr>
              <w:t>Исполнитель</w:t>
            </w:r>
            <w:r w:rsidRPr="007821FA">
              <w:rPr>
                <w:rFonts w:ascii="Times New Roman" w:hAnsi="Times New Roman" w:cs="Arial"/>
                <w:sz w:val="24"/>
                <w:szCs w:val="26"/>
              </w:rPr>
              <w:t xml:space="preserve">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4A1BE9">
              <w:rPr>
                <w:rFonts w:ascii="Times New Roman" w:hAnsi="Times New Roman"/>
                <w:bCs/>
                <w:sz w:val="24"/>
                <w:szCs w:val="24"/>
              </w:rPr>
              <w:t>02</w:t>
            </w:r>
            <w:r w:rsidR="00A9692C">
              <w:rPr>
                <w:rFonts w:ascii="Times New Roman" w:hAnsi="Times New Roman"/>
                <w:bCs/>
                <w:sz w:val="24"/>
                <w:szCs w:val="24"/>
              </w:rPr>
              <w:t xml:space="preserve">» </w:t>
            </w:r>
            <w:r w:rsidR="004A1BE9">
              <w:rPr>
                <w:rFonts w:ascii="Times New Roman" w:hAnsi="Times New Roman"/>
                <w:bCs/>
                <w:sz w:val="24"/>
                <w:szCs w:val="24"/>
              </w:rPr>
              <w:t>августа</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4A1BE9">
            <w:pPr>
              <w:pStyle w:val="afffff6"/>
              <w:rPr>
                <w:rFonts w:ascii="Times New Roman" w:hAnsi="Times New Roman"/>
                <w:bCs/>
                <w:sz w:val="24"/>
                <w:szCs w:val="24"/>
              </w:rPr>
            </w:pPr>
            <w:r w:rsidRPr="00A505AA">
              <w:rPr>
                <w:rFonts w:ascii="Times New Roman" w:hAnsi="Times New Roman"/>
                <w:bCs/>
                <w:spacing w:val="-6"/>
                <w:sz w:val="24"/>
                <w:szCs w:val="24"/>
              </w:rPr>
              <w:t>«</w:t>
            </w:r>
            <w:r w:rsidR="004A1BE9">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4A1BE9">
              <w:rPr>
                <w:rFonts w:ascii="Times New Roman" w:hAnsi="Times New Roman"/>
                <w:bCs/>
                <w:sz w:val="24"/>
                <w:szCs w:val="24"/>
              </w:rPr>
              <w:t>августа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4A1BE9">
            <w:pPr>
              <w:pStyle w:val="afffff6"/>
              <w:rPr>
                <w:rFonts w:ascii="Times New Roman" w:hAnsi="Times New Roman"/>
                <w:bCs/>
                <w:sz w:val="24"/>
                <w:szCs w:val="24"/>
              </w:rPr>
            </w:pPr>
            <w:r w:rsidRPr="00A505AA">
              <w:rPr>
                <w:rFonts w:ascii="Times New Roman" w:hAnsi="Times New Roman"/>
                <w:bCs/>
                <w:spacing w:val="-6"/>
                <w:sz w:val="24"/>
                <w:szCs w:val="24"/>
              </w:rPr>
              <w:t>«</w:t>
            </w:r>
            <w:r w:rsidR="004A1BE9">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4A1BE9">
              <w:rPr>
                <w:rFonts w:ascii="Times New Roman" w:hAnsi="Times New Roman"/>
                <w:bCs/>
                <w:spacing w:val="-6"/>
                <w:sz w:val="24"/>
                <w:szCs w:val="24"/>
              </w:rPr>
              <w:t>августа</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8F261C">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2510B7" w:rsidRDefault="00AF1928"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усл.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16699" w:rsidRDefault="000D28F5" w:rsidP="00516699">
            <w:pPr>
              <w:autoSpaceDE w:val="0"/>
              <w:autoSpaceDN w:val="0"/>
              <w:adjustRightInd w:val="0"/>
              <w:spacing w:after="0" w:line="240" w:lineRule="auto"/>
              <w:ind w:left="354" w:hanging="354"/>
              <w:jc w:val="both"/>
              <w:rPr>
                <w:rFonts w:ascii="Times New Roman" w:hAnsi="Times New Roman"/>
                <w:sz w:val="24"/>
                <w:szCs w:val="24"/>
                <w:lang w:eastAsia="ru-RU"/>
              </w:rPr>
            </w:pPr>
            <w:r w:rsidRPr="000D28F5">
              <w:rPr>
                <w:rFonts w:ascii="Times New Roman" w:eastAsia="Calibri" w:hAnsi="Times New Roman"/>
                <w:sz w:val="24"/>
                <w:szCs w:val="24"/>
              </w:rPr>
              <w:t>г. Екатеринбург, ул. Начдива Васильева,1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5C42A1" w:rsidRPr="008E29AD" w:rsidRDefault="00DA02C0" w:rsidP="00DA02C0">
            <w:pPr>
              <w:suppressAutoHyphens/>
              <w:spacing w:before="120"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Pr>
                <w:rFonts w:ascii="Times New Roman" w:eastAsia="Calibri" w:hAnsi="Times New Roman"/>
                <w:sz w:val="24"/>
                <w:szCs w:val="24"/>
              </w:rPr>
              <w:t>4</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Pr>
                <w:rFonts w:ascii="Times New Roman" w:eastAsia="Calibri" w:hAnsi="Times New Roman"/>
                <w:sz w:val="24"/>
                <w:szCs w:val="24"/>
              </w:rPr>
              <w:t>3</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C42A1" w:rsidP="00DA02C0">
            <w:pPr>
              <w:suppressAutoHyphens/>
              <w:spacing w:after="0" w:line="240" w:lineRule="auto"/>
              <w:jc w:val="both"/>
              <w:rPr>
                <w:rFonts w:ascii="Times New Roman" w:eastAsia="Times New Roman" w:hAnsi="Times New Roman"/>
                <w:bCs/>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sidR="00DA02C0">
              <w:rPr>
                <w:rFonts w:ascii="Times New Roman" w:eastAsia="Calibri" w:hAnsi="Times New Roman"/>
                <w:sz w:val="24"/>
                <w:szCs w:val="24"/>
              </w:rPr>
              <w:t>4</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sidR="00DA02C0">
              <w:rPr>
                <w:rFonts w:ascii="Times New Roman" w:eastAsia="Calibri" w:hAnsi="Times New Roman"/>
                <w:sz w:val="24"/>
                <w:szCs w:val="24"/>
              </w:rPr>
              <w:t>3</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081788" w:rsidRPr="00877220" w:rsidRDefault="00081788" w:rsidP="0008178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 xml:space="preserve">7 </w:t>
            </w:r>
            <w:r w:rsidR="0021165F">
              <w:rPr>
                <w:rFonts w:ascii="Times New Roman" w:hAnsi="Times New Roman"/>
                <w:sz w:val="24"/>
                <w:szCs w:val="24"/>
              </w:rPr>
              <w:t>И</w:t>
            </w:r>
            <w:r w:rsidR="008644FC">
              <w:rPr>
                <w:rFonts w:ascii="Times New Roman" w:hAnsi="Times New Roman"/>
                <w:sz w:val="24"/>
                <w:szCs w:val="24"/>
              </w:rPr>
              <w:t>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B73566">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2356F9">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CC4443" w:rsidRPr="00592504" w:rsidTr="009F639C">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vAlign w:val="center"/>
          </w:tcPr>
          <w:p w:rsidR="00CC4443" w:rsidRPr="004012AE" w:rsidRDefault="00CC4443" w:rsidP="00BF2550">
            <w:pPr>
              <w:pStyle w:val="afffff6"/>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 xml:space="preserve">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w:t>
            </w:r>
            <w:r w:rsidRPr="003C4491">
              <w:rPr>
                <w:rFonts w:ascii="Times New Roman" w:hAnsi="Times New Roman"/>
                <w:sz w:val="24"/>
                <w:szCs w:val="24"/>
              </w:rPr>
              <w:t>договора</w:t>
            </w:r>
          </w:p>
        </w:tc>
        <w:tc>
          <w:tcPr>
            <w:tcW w:w="5103" w:type="dxa"/>
          </w:tcPr>
          <w:p w:rsidR="00CC4443" w:rsidRPr="00140AC8" w:rsidRDefault="00BF2550" w:rsidP="00265AAA">
            <w:pPr>
              <w:pStyle w:val="afffff6"/>
              <w:spacing w:before="0"/>
              <w:rPr>
                <w:rFonts w:ascii="Times New Roman" w:hAnsi="Times New Roman"/>
                <w:sz w:val="24"/>
                <w:szCs w:val="24"/>
                <w:highlight w:val="yellow"/>
              </w:rPr>
            </w:pPr>
            <w:r>
              <w:rPr>
                <w:rFonts w:ascii="Times New Roman" w:hAnsi="Times New Roman"/>
                <w:sz w:val="24"/>
                <w:szCs w:val="24"/>
              </w:rPr>
              <w:t>Требование не установлено</w:t>
            </w:r>
          </w:p>
        </w:tc>
      </w:tr>
      <w:tr w:rsidR="00CC4443" w:rsidRPr="00592504" w:rsidTr="00E2420A">
        <w:trPr>
          <w:trHeight w:val="397"/>
        </w:trPr>
        <w:tc>
          <w:tcPr>
            <w:tcW w:w="567" w:type="dxa"/>
            <w:shd w:val="clear" w:color="auto" w:fill="auto"/>
          </w:tcPr>
          <w:p w:rsidR="00CC4443" w:rsidRPr="00592504" w:rsidRDefault="00CC4443" w:rsidP="00CC444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CC4443" w:rsidRPr="00592504" w:rsidRDefault="00CC4443" w:rsidP="00CC444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CC4443" w:rsidRPr="00592504" w:rsidTr="00E2420A">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CC4443" w:rsidRDefault="00CC4443" w:rsidP="00CC444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Pr="00592504" w:rsidRDefault="00CC4443" w:rsidP="00CC4443">
            <w:pPr>
              <w:suppressAutoHyphens/>
              <w:spacing w:after="0"/>
              <w:jc w:val="both"/>
              <w:rPr>
                <w:rFonts w:ascii="Times New Roman" w:eastAsia="Times New Roman" w:hAnsi="Times New Roman"/>
                <w:sz w:val="24"/>
                <w:szCs w:val="24"/>
                <w:lang w:eastAsia="ru-RU"/>
              </w:rPr>
            </w:pPr>
          </w:p>
        </w:tc>
      </w:tr>
      <w:tr w:rsidR="00CC4443" w:rsidRPr="00592504" w:rsidTr="00A82FD4">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CC4443" w:rsidRPr="00592504" w:rsidRDefault="00CC4443" w:rsidP="00CC444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33512" w:rsidP="002508DA">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E96931">
        <w:tc>
          <w:tcPr>
            <w:tcW w:w="964" w:type="dxa"/>
            <w:vAlign w:val="center"/>
          </w:tcPr>
          <w:p w:rsidR="002A6178" w:rsidRPr="00A505AA" w:rsidRDefault="00E33512" w:rsidP="00E96931">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EE06D8">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подразделе 5.1</w:t>
            </w:r>
            <w:r w:rsidR="00EE06D8">
              <w:rPr>
                <w:rFonts w:ascii="Times New Roman" w:hAnsi="Times New Roman"/>
                <w:color w:val="000000"/>
                <w:sz w:val="24"/>
                <w:szCs w:val="24"/>
              </w:rPr>
              <w:t>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891C14" w:rsidRPr="00BC3CC6" w:rsidRDefault="00891C14" w:rsidP="00891C14">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891C14" w:rsidRPr="00BC3CC6" w:rsidRDefault="00891C14" w:rsidP="00891C14">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к информационной карте извещения о проведении закупки</w:t>
      </w:r>
    </w:p>
    <w:p w:rsidR="00891C14" w:rsidRDefault="00891C14" w:rsidP="00891C14">
      <w:pPr>
        <w:spacing w:after="0"/>
        <w:rPr>
          <w:rFonts w:ascii="Arial Narrow" w:eastAsiaTheme="majorEastAsia" w:hAnsi="Arial Narrow"/>
          <w:bCs/>
          <w:sz w:val="26"/>
          <w:szCs w:val="26"/>
        </w:rPr>
      </w:pPr>
    </w:p>
    <w:p w:rsidR="00891C14" w:rsidRPr="009636D4" w:rsidRDefault="00891C14" w:rsidP="00891C14">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891C14" w:rsidRPr="009636D4" w:rsidRDefault="00891C14" w:rsidP="00891C14">
      <w:pPr>
        <w:pStyle w:val="53"/>
        <w:outlineLvl w:val="9"/>
        <w:rPr>
          <w:rFonts w:ascii="Times New Roman" w:hAnsi="Times New Roman"/>
          <w:bCs/>
          <w:i/>
          <w:sz w:val="24"/>
          <w:szCs w:val="24"/>
        </w:rPr>
      </w:pPr>
      <w:r>
        <w:rPr>
          <w:rFonts w:ascii="Times New Roman" w:hAnsi="Times New Roman"/>
          <w:sz w:val="24"/>
          <w:szCs w:val="24"/>
        </w:rPr>
        <w:t>(1) У</w:t>
      </w:r>
      <w:r>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891C14" w:rsidRPr="009636D4" w:rsidTr="000203C7">
        <w:trPr>
          <w:tblHeader/>
        </w:trPr>
        <w:tc>
          <w:tcPr>
            <w:tcW w:w="534"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891C14" w:rsidRPr="009636D4" w:rsidTr="000203C7">
        <w:tc>
          <w:tcPr>
            <w:tcW w:w="534" w:type="dxa"/>
            <w:vMerge w:val="restart"/>
          </w:tcPr>
          <w:p w:rsidR="00891C14" w:rsidRPr="009636D4" w:rsidRDefault="00891C14" w:rsidP="000203C7">
            <w:pPr>
              <w:pStyle w:val="53"/>
              <w:numPr>
                <w:ilvl w:val="0"/>
                <w:numId w:val="18"/>
              </w:numPr>
              <w:jc w:val="center"/>
              <w:rPr>
                <w:rFonts w:ascii="Times New Roman" w:eastAsia="MS Gothic" w:hAnsi="Times New Roman"/>
                <w:sz w:val="24"/>
                <w:szCs w:val="24"/>
                <w:lang w:val="ru" w:eastAsia="en-US"/>
              </w:rPr>
            </w:pPr>
          </w:p>
        </w:tc>
        <w:tc>
          <w:tcPr>
            <w:tcW w:w="9355" w:type="dxa"/>
          </w:tcPr>
          <w:p w:rsidR="00891C14" w:rsidRPr="00E8747E" w:rsidRDefault="00BC553C" w:rsidP="00BC553C">
            <w:pPr>
              <w:pStyle w:val="53"/>
              <w:rPr>
                <w:rFonts w:ascii="Times New Roman" w:eastAsia="MS Gothic" w:hAnsi="Times New Roman"/>
                <w:sz w:val="24"/>
                <w:szCs w:val="24"/>
                <w:lang w:eastAsia="en-US"/>
              </w:rPr>
            </w:pPr>
            <w:r w:rsidRPr="009636D4">
              <w:rPr>
                <w:rFonts w:ascii="Times New Roman" w:hAnsi="Times New Roman"/>
                <w:b/>
                <w:sz w:val="24"/>
                <w:szCs w:val="24"/>
              </w:rPr>
              <w:t>Цена договора:</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222519" w:rsidRPr="009636D4" w:rsidRDefault="00222519" w:rsidP="00222519">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891C14" w:rsidRPr="00E8747E" w:rsidRDefault="00222519" w:rsidP="00222519">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F652BD" w:rsidRPr="009636D4" w:rsidRDefault="00F652BD" w:rsidP="00F652BD">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891C14" w:rsidRPr="009636D4" w:rsidRDefault="00F652BD" w:rsidP="00F652BD">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41715A" w:rsidRPr="00D1433F" w:rsidRDefault="0041715A" w:rsidP="0041715A">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(2) 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Pr>
          <w:rFonts w:ascii="Times New Roman" w:eastAsia="Times New Roman" w:hAnsi="Times New Roman"/>
          <w:color w:val="000000"/>
          <w:sz w:val="24"/>
          <w:szCs w:val="24"/>
          <w:lang w:eastAsia="ru-RU"/>
        </w:rPr>
        <w:t xml:space="preserve"> </w:t>
      </w:r>
      <w:r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41715A" w:rsidRPr="00D1433F" w:rsidRDefault="0041715A" w:rsidP="0041715A">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154033" w:rsidRPr="00D1433F" w:rsidRDefault="00154033" w:rsidP="00154033">
      <w:pPr>
        <w:pStyle w:val="afffff6"/>
        <w:spacing w:before="0"/>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C26DC4" w:rsidRDefault="00AB5ABE" w:rsidP="00C26DC4">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C26DC4"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C26DC4" w:rsidRPr="00103D04">
        <w:rPr>
          <w:rFonts w:ascii="Times New Roman" w:eastAsia="Calibri" w:hAnsi="Times New Roman"/>
          <w:i/>
          <w:sz w:val="24"/>
          <w:szCs w:val="24"/>
          <w:shd w:val="clear" w:color="auto" w:fill="FFFFFF"/>
        </w:rPr>
        <w:t>цифрами и</w:t>
      </w:r>
      <w:r w:rsidR="00C26DC4" w:rsidRPr="00103D04">
        <w:rPr>
          <w:rFonts w:ascii="Times New Roman" w:eastAsia="Calibri" w:hAnsi="Times New Roman"/>
          <w:sz w:val="24"/>
          <w:szCs w:val="24"/>
          <w:shd w:val="clear" w:color="auto" w:fill="FFFFFF"/>
        </w:rPr>
        <w:t xml:space="preserve"> </w:t>
      </w:r>
      <w:r w:rsidR="00C26DC4" w:rsidRPr="00103D04">
        <w:rPr>
          <w:rFonts w:ascii="Times New Roman" w:eastAsia="Calibri" w:hAnsi="Times New Roman"/>
          <w:i/>
          <w:sz w:val="24"/>
          <w:szCs w:val="24"/>
          <w:shd w:val="clear" w:color="auto" w:fill="FFFFFF"/>
        </w:rPr>
        <w:t>прописью</w:t>
      </w:r>
      <w:r w:rsidR="00C26DC4" w:rsidRPr="00103D04">
        <w:rPr>
          <w:rFonts w:ascii="Times New Roman" w:eastAsia="Calibri" w:hAnsi="Times New Roman"/>
          <w:sz w:val="24"/>
          <w:szCs w:val="24"/>
          <w:shd w:val="clear" w:color="auto" w:fill="FFFFFF"/>
        </w:rPr>
        <w:t xml:space="preserve">) </w:t>
      </w:r>
      <w:r w:rsidR="00C26DC4">
        <w:rPr>
          <w:rFonts w:ascii="Times New Roman" w:eastAsia="Calibri" w:hAnsi="Times New Roman"/>
          <w:sz w:val="24"/>
          <w:szCs w:val="24"/>
          <w:shd w:val="clear" w:color="auto" w:fill="FFFFFF"/>
        </w:rPr>
        <w:t>рублей</w:t>
      </w:r>
      <w:r w:rsidR="00C26DC4" w:rsidRPr="00103D04">
        <w:rPr>
          <w:rFonts w:ascii="Times New Roman" w:eastAsia="Calibri" w:hAnsi="Times New Roman"/>
          <w:sz w:val="24"/>
          <w:szCs w:val="24"/>
          <w:shd w:val="clear" w:color="auto" w:fill="FFFFFF"/>
        </w:rPr>
        <w:t>, в т. ч. НДС ______________ (</w:t>
      </w:r>
      <w:r w:rsidR="00C26DC4" w:rsidRPr="00103D04">
        <w:rPr>
          <w:rFonts w:ascii="Times New Roman" w:eastAsia="Calibri" w:hAnsi="Times New Roman"/>
          <w:i/>
          <w:sz w:val="24"/>
          <w:szCs w:val="24"/>
          <w:shd w:val="clear" w:color="auto" w:fill="FFFFFF"/>
        </w:rPr>
        <w:t>цифрами и прописью</w:t>
      </w:r>
      <w:r w:rsidR="00C26DC4" w:rsidRPr="00103D04">
        <w:rPr>
          <w:rFonts w:ascii="Times New Roman" w:eastAsia="Calibri" w:hAnsi="Times New Roman"/>
          <w:sz w:val="24"/>
          <w:szCs w:val="24"/>
          <w:shd w:val="clear" w:color="auto" w:fill="FFFFFF"/>
        </w:rPr>
        <w:t xml:space="preserve">) </w:t>
      </w:r>
      <w:r w:rsidR="00C26DC4">
        <w:rPr>
          <w:rFonts w:ascii="Times New Roman" w:eastAsia="Calibri" w:hAnsi="Times New Roman"/>
          <w:sz w:val="24"/>
          <w:szCs w:val="24"/>
          <w:shd w:val="clear" w:color="auto" w:fill="FFFFFF"/>
        </w:rPr>
        <w:t>рублей</w:t>
      </w:r>
      <w:r w:rsidR="00C26DC4">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B84E78"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B84E78">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70837" w:rsidRPr="00BF7A61" w:rsidRDefault="00270837" w:rsidP="00270837">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70837" w:rsidRPr="00BF7A61" w:rsidRDefault="00270837" w:rsidP="00270837">
      <w:pPr>
        <w:tabs>
          <w:tab w:val="left" w:pos="3262"/>
        </w:tabs>
        <w:spacing w:after="0" w:line="240" w:lineRule="auto"/>
        <w:ind w:left="567" w:right="-1"/>
        <w:jc w:val="center"/>
        <w:rPr>
          <w:rFonts w:ascii="Times New Roman" w:eastAsia="Times New Roman" w:hAnsi="Times New Roman"/>
          <w:b/>
          <w:sz w:val="21"/>
          <w:szCs w:val="21"/>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6C18FA">
        <w:rPr>
          <w:rFonts w:ascii="Times New Roman" w:eastAsia="Times New Roman" w:hAnsi="Times New Roman"/>
          <w:sz w:val="24"/>
          <w:szCs w:val="24"/>
          <w:lang w:eastAsia="ru-RU"/>
        </w:rPr>
        <w:t>в</w:t>
      </w:r>
      <w:r w:rsidR="006C18FA" w:rsidRPr="00314BD6">
        <w:rPr>
          <w:rFonts w:ascii="Times New Roman" w:eastAsia="Times New Roman" w:hAnsi="Times New Roman"/>
          <w:sz w:val="24"/>
          <w:szCs w:val="24"/>
          <w:lang w:eastAsia="ru-RU"/>
        </w:rPr>
        <w:t>ыполнение работ по проведению технического обслуживания установки экспонирования и одношпиндельного сверлильно</w:t>
      </w:r>
      <w:r w:rsidR="006C18FA">
        <w:rPr>
          <w:rFonts w:ascii="Times New Roman" w:eastAsia="Times New Roman" w:hAnsi="Times New Roman"/>
          <w:sz w:val="24"/>
          <w:szCs w:val="24"/>
          <w:lang w:eastAsia="ru-RU"/>
        </w:rPr>
        <w:t>-фрезерного</w:t>
      </w:r>
      <w:r w:rsidR="006C18FA" w:rsidRPr="00314BD6">
        <w:rPr>
          <w:rFonts w:ascii="Times New Roman" w:eastAsia="Times New Roman" w:hAnsi="Times New Roman"/>
          <w:sz w:val="24"/>
          <w:szCs w:val="24"/>
          <w:lang w:eastAsia="ru-RU"/>
        </w:rPr>
        <w:t xml:space="preserve"> станка</w:t>
      </w:r>
      <w:r w:rsidRPr="002E5D0A">
        <w:rPr>
          <w:rFonts w:ascii="Times New Roman" w:hAnsi="Times New Roman"/>
          <w:sz w:val="24"/>
          <w:szCs w:val="24"/>
          <w:lang w:eastAsia="ru-RU"/>
        </w:rPr>
        <w:t xml:space="preserve"> </w:t>
      </w:r>
      <w:r w:rsidRPr="002E5D0A">
        <w:rPr>
          <w:rFonts w:ascii="Times New Roman" w:eastAsia="Times New Roman" w:hAnsi="Times New Roman"/>
          <w:sz w:val="24"/>
          <w:szCs w:val="24"/>
          <w:lang w:eastAsia="ru-RU"/>
        </w:rPr>
        <w:t xml:space="preserve">(далее – </w:t>
      </w:r>
      <w:r w:rsidR="006C18FA">
        <w:rPr>
          <w:rFonts w:ascii="Times New Roman" w:eastAsia="Times New Roman" w:hAnsi="Times New Roman"/>
          <w:sz w:val="24"/>
          <w:szCs w:val="24"/>
          <w:lang w:eastAsia="ru-RU"/>
        </w:rPr>
        <w:t>работы</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70837" w:rsidRPr="00BF7A61"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70837" w:rsidRPr="00301C7A"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изготовить и поставить печатные платы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70837" w:rsidRPr="00BF7A61" w:rsidRDefault="00270837" w:rsidP="004E3272">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w:t>
      </w:r>
      <w:r w:rsidR="003324B0" w:rsidRPr="003324B0">
        <w:rPr>
          <w:rFonts w:ascii="Times New Roman" w:eastAsia="Times New Roman" w:hAnsi="Times New Roman"/>
          <w:sz w:val="24"/>
          <w:szCs w:val="24"/>
          <w:lang w:eastAsia="ar-SA"/>
        </w:rPr>
        <w:t xml:space="preserve">предложению о цене </w:t>
      </w:r>
      <w:r w:rsidR="003211CE">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 xml:space="preserve">(Форма </w:t>
      </w:r>
      <w:r w:rsidR="003324B0" w:rsidRPr="003324B0">
        <w:rPr>
          <w:rFonts w:ascii="Times New Roman" w:eastAsia="Times New Roman" w:hAnsi="Times New Roman"/>
          <w:sz w:val="24"/>
          <w:szCs w:val="24"/>
          <w:lang w:eastAsia="ar-SA"/>
        </w:rPr>
        <w:t>3</w:t>
      </w:r>
      <w:r w:rsidRPr="003324B0">
        <w:rPr>
          <w:rFonts w:ascii="Times New Roman" w:eastAsia="Times New Roman" w:hAnsi="Times New Roman"/>
          <w:sz w:val="24"/>
          <w:szCs w:val="24"/>
          <w:lang w:eastAsia="ar-SA"/>
        </w:rPr>
        <w:t>);</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270837"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firstLine="426"/>
        <w:jc w:val="both"/>
        <w:rPr>
          <w:rFonts w:ascii="Times New Roman" w:eastAsia="Times New Roman" w:hAnsi="Times New Roman"/>
          <w:i/>
          <w:sz w:val="20"/>
          <w:szCs w:val="20"/>
          <w:lang w:eastAsia="ru-RU"/>
        </w:rPr>
      </w:pPr>
    </w:p>
    <w:p w:rsidR="00270837" w:rsidRDefault="00270837" w:rsidP="004E3272">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0837"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70837" w:rsidRPr="00EA201C" w:rsidRDefault="00270837" w:rsidP="004E3272">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sectPr w:rsidR="00270837" w:rsidSect="00270837">
          <w:footerReference w:type="default" r:id="rId17"/>
          <w:footerReference w:type="first" r:id="rId18"/>
          <w:pgSz w:w="11906" w:h="16838"/>
          <w:pgMar w:top="822" w:right="851" w:bottom="851" w:left="425" w:header="709" w:footer="289" w:gutter="0"/>
          <w:cols w:space="708"/>
          <w:titlePg/>
          <w:docGrid w:linePitch="381"/>
        </w:sectPr>
      </w:pPr>
    </w:p>
    <w:p w:rsidR="00E97CE4" w:rsidRPr="00552F31" w:rsidRDefault="007B09CC" w:rsidP="00E97CE4">
      <w:pPr>
        <w:autoSpaceDE w:val="0"/>
        <w:autoSpaceDN w:val="0"/>
        <w:adjustRightInd w:val="0"/>
        <w:spacing w:after="0" w:line="240" w:lineRule="auto"/>
        <w:jc w:val="right"/>
        <w:rPr>
          <w:rFonts w:ascii="Times New Roman" w:hAnsi="Times New Roman"/>
          <w:b/>
          <w:iCs/>
          <w:snapToGrid w:val="0"/>
          <w:sz w:val="24"/>
          <w:szCs w:val="24"/>
        </w:rPr>
      </w:pPr>
      <w:r w:rsidRPr="004279D4">
        <w:rPr>
          <w:rFonts w:ascii="Times New Roman" w:eastAsia="Times New Roman" w:hAnsi="Times New Roman"/>
          <w:sz w:val="19"/>
          <w:szCs w:val="19"/>
          <w:lang w:eastAsia="ru-RU"/>
        </w:rPr>
        <w:lastRenderedPageBreak/>
        <w:t>.</w:t>
      </w:r>
      <w:r w:rsidR="00E97CE4" w:rsidRPr="00E97CE4">
        <w:rPr>
          <w:rFonts w:ascii="Times New Roman" w:hAnsi="Times New Roman"/>
          <w:b/>
          <w:iCs/>
          <w:snapToGrid w:val="0"/>
          <w:sz w:val="24"/>
          <w:szCs w:val="24"/>
        </w:rPr>
        <w:t xml:space="preserve"> </w:t>
      </w:r>
      <w:r w:rsidR="00E97CE4">
        <w:rPr>
          <w:rFonts w:ascii="Times New Roman" w:hAnsi="Times New Roman"/>
          <w:b/>
          <w:iCs/>
          <w:snapToGrid w:val="0"/>
          <w:sz w:val="24"/>
          <w:szCs w:val="24"/>
        </w:rPr>
        <w:t>ФОРМА 3</w:t>
      </w:r>
    </w:p>
    <w:p w:rsidR="00E97CE4" w:rsidRPr="00AC6F71" w:rsidRDefault="00E97CE4" w:rsidP="00DE7B06">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DE7B06">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DE7B06">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ПРЕДЛОЖЕНИЕ О </w:t>
      </w:r>
      <w:r w:rsidR="00D66EF4">
        <w:rPr>
          <w:rFonts w:ascii="Times New Roman" w:hAnsi="Times New Roman"/>
          <w:b/>
          <w:iCs/>
          <w:snapToGrid w:val="0"/>
          <w:sz w:val="24"/>
          <w:szCs w:val="24"/>
        </w:rPr>
        <w:t>ЦЕНЕ ДОГОВОРА</w:t>
      </w:r>
    </w:p>
    <w:tbl>
      <w:tblPr>
        <w:tblW w:w="9922"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2"/>
        <w:gridCol w:w="1580"/>
      </w:tblGrid>
      <w:tr w:rsidR="00F54F1F" w:rsidRPr="00BF26F4" w:rsidTr="00790FF2">
        <w:tc>
          <w:tcPr>
            <w:tcW w:w="8342" w:type="dxa"/>
            <w:tcBorders>
              <w:top w:val="single" w:sz="6" w:space="0" w:color="auto"/>
              <w:left w:val="single" w:sz="6" w:space="0" w:color="auto"/>
              <w:bottom w:val="single" w:sz="6" w:space="0" w:color="auto"/>
              <w:right w:val="single" w:sz="6" w:space="0" w:color="auto"/>
            </w:tcBorders>
            <w:vAlign w:val="center"/>
          </w:tcPr>
          <w:p w:rsidR="00F54F1F" w:rsidRPr="00F54F1F" w:rsidRDefault="00F54F1F" w:rsidP="00F54F1F">
            <w:pPr>
              <w:widowControl w:val="0"/>
              <w:autoSpaceDE w:val="0"/>
              <w:autoSpaceDN w:val="0"/>
              <w:adjustRightInd w:val="0"/>
              <w:spacing w:after="0" w:line="300" w:lineRule="auto"/>
              <w:ind w:right="413"/>
              <w:jc w:val="center"/>
              <w:rPr>
                <w:rFonts w:ascii="Times New Roman" w:hAnsi="Times New Roman"/>
                <w:b/>
                <w:sz w:val="24"/>
                <w:szCs w:val="24"/>
              </w:rPr>
            </w:pPr>
            <w:r w:rsidRPr="00F54F1F">
              <w:rPr>
                <w:rFonts w:ascii="Times New Roman" w:hAnsi="Times New Roman"/>
                <w:b/>
                <w:bCs/>
                <w:sz w:val="24"/>
                <w:szCs w:val="24"/>
              </w:rPr>
              <w:t>Наименование оборудования, виды работ</w:t>
            </w:r>
          </w:p>
        </w:tc>
        <w:tc>
          <w:tcPr>
            <w:tcW w:w="1580" w:type="dxa"/>
            <w:tcBorders>
              <w:top w:val="single" w:sz="6" w:space="0" w:color="auto"/>
              <w:left w:val="single" w:sz="6" w:space="0" w:color="auto"/>
              <w:bottom w:val="single" w:sz="6" w:space="0" w:color="auto"/>
              <w:right w:val="single" w:sz="6" w:space="0" w:color="auto"/>
            </w:tcBorders>
            <w:vAlign w:val="center"/>
          </w:tcPr>
          <w:p w:rsidR="00F54F1F" w:rsidRPr="00F54F1F" w:rsidRDefault="00F54F1F" w:rsidP="0063552A">
            <w:pPr>
              <w:widowControl w:val="0"/>
              <w:autoSpaceDE w:val="0"/>
              <w:autoSpaceDN w:val="0"/>
              <w:adjustRightInd w:val="0"/>
              <w:spacing w:after="0" w:line="240" w:lineRule="auto"/>
              <w:jc w:val="center"/>
              <w:rPr>
                <w:rFonts w:ascii="Times New Roman" w:hAnsi="Times New Roman"/>
                <w:b/>
                <w:sz w:val="24"/>
                <w:szCs w:val="24"/>
              </w:rPr>
            </w:pPr>
            <w:r w:rsidRPr="00F54F1F">
              <w:rPr>
                <w:rFonts w:ascii="Times New Roman" w:hAnsi="Times New Roman"/>
                <w:b/>
                <w:bCs/>
                <w:sz w:val="24"/>
                <w:szCs w:val="24"/>
              </w:rPr>
              <w:t xml:space="preserve">Стоимость, </w:t>
            </w:r>
            <w:r>
              <w:rPr>
                <w:rFonts w:ascii="Times New Roman" w:hAnsi="Times New Roman"/>
                <w:b/>
                <w:bCs/>
                <w:sz w:val="24"/>
                <w:szCs w:val="24"/>
              </w:rPr>
              <w:br/>
            </w:r>
            <w:r w:rsidRPr="00F54F1F">
              <w:rPr>
                <w:rFonts w:ascii="Times New Roman" w:hAnsi="Times New Roman"/>
                <w:b/>
                <w:bCs/>
                <w:sz w:val="24"/>
                <w:szCs w:val="24"/>
              </w:rPr>
              <w:t>в т.ч. НДС __% ( (руб.)</w:t>
            </w:r>
            <w:r w:rsidR="0063552A">
              <w:rPr>
                <w:rFonts w:ascii="Times New Roman" w:hAnsi="Times New Roman"/>
                <w:b/>
                <w:bCs/>
                <w:sz w:val="24"/>
                <w:szCs w:val="24"/>
                <w:vertAlign w:val="superscript"/>
              </w:rPr>
              <w:t>2</w:t>
            </w:r>
          </w:p>
        </w:tc>
      </w:tr>
      <w:tr w:rsidR="00F54F1F" w:rsidRPr="00BF26F4" w:rsidTr="00790FF2">
        <w:trPr>
          <w:trHeight w:val="540"/>
        </w:trPr>
        <w:tc>
          <w:tcPr>
            <w:tcW w:w="8342" w:type="dxa"/>
          </w:tcPr>
          <w:p w:rsidR="00F54F1F" w:rsidRPr="00F54F1F" w:rsidRDefault="00F54F1F" w:rsidP="00087CE6">
            <w:pPr>
              <w:spacing w:after="0"/>
              <w:rPr>
                <w:rFonts w:ascii="Times New Roman" w:hAnsi="Times New Roman"/>
                <w:color w:val="000000"/>
                <w:sz w:val="24"/>
                <w:szCs w:val="24"/>
              </w:rPr>
            </w:pPr>
            <w:r w:rsidRPr="00F54F1F">
              <w:rPr>
                <w:rFonts w:ascii="Times New Roman" w:hAnsi="Times New Roman"/>
                <w:b/>
                <w:sz w:val="24"/>
                <w:szCs w:val="24"/>
              </w:rPr>
              <w:t xml:space="preserve">Установка экспонирования </w:t>
            </w:r>
            <w:r w:rsidRPr="00F54F1F">
              <w:rPr>
                <w:rFonts w:ascii="Times New Roman" w:hAnsi="Times New Roman"/>
                <w:b/>
                <w:sz w:val="24"/>
                <w:szCs w:val="24"/>
                <w:lang w:val="en-US"/>
              </w:rPr>
              <w:t>AT</w:t>
            </w:r>
            <w:r w:rsidRPr="00F54F1F">
              <w:rPr>
                <w:rFonts w:ascii="Times New Roman" w:hAnsi="Times New Roman"/>
                <w:b/>
                <w:sz w:val="24"/>
                <w:szCs w:val="24"/>
              </w:rPr>
              <w:t xml:space="preserve"> 30-8000</w:t>
            </w:r>
            <w:r w:rsidRPr="00F54F1F">
              <w:rPr>
                <w:rFonts w:ascii="Times New Roman" w:hAnsi="Times New Roman"/>
                <w:b/>
                <w:sz w:val="24"/>
                <w:szCs w:val="24"/>
                <w:lang w:val="en-US"/>
              </w:rPr>
              <w:t>CL</w:t>
            </w:r>
            <w:r w:rsidRPr="00F54F1F">
              <w:rPr>
                <w:rFonts w:ascii="Times New Roman" w:hAnsi="Times New Roman"/>
                <w:b/>
                <w:sz w:val="24"/>
                <w:szCs w:val="24"/>
              </w:rPr>
              <w:t xml:space="preserve"> фирмы </w:t>
            </w:r>
            <w:r w:rsidRPr="00F54F1F">
              <w:rPr>
                <w:rFonts w:ascii="Times New Roman" w:hAnsi="Times New Roman"/>
                <w:b/>
                <w:sz w:val="24"/>
                <w:szCs w:val="24"/>
                <w:lang w:val="en-US"/>
              </w:rPr>
              <w:t>OLEC</w:t>
            </w:r>
            <w:r w:rsidRPr="00F54F1F">
              <w:rPr>
                <w:rFonts w:ascii="Times New Roman" w:hAnsi="Times New Roman"/>
                <w:b/>
                <w:sz w:val="24"/>
                <w:szCs w:val="24"/>
              </w:rPr>
              <w:t xml:space="preserve"> (США), заводской № 315 (2008 г. вып.)</w:t>
            </w:r>
          </w:p>
        </w:tc>
        <w:tc>
          <w:tcPr>
            <w:tcW w:w="1580" w:type="dxa"/>
            <w:vMerge w:val="restart"/>
          </w:tcPr>
          <w:p w:rsidR="00F54F1F" w:rsidRPr="00F54F1F" w:rsidRDefault="00F54F1F" w:rsidP="00087CE6">
            <w:pPr>
              <w:spacing w:after="0"/>
              <w:rPr>
                <w:rFonts w:ascii="Times New Roman" w:hAnsi="Times New Roman"/>
                <w:b/>
                <w:sz w:val="24"/>
                <w:szCs w:val="24"/>
              </w:rPr>
            </w:pPr>
          </w:p>
          <w:p w:rsidR="00F54F1F" w:rsidRPr="00F54F1F" w:rsidRDefault="00F54F1F" w:rsidP="00087CE6">
            <w:pPr>
              <w:spacing w:after="0"/>
              <w:rPr>
                <w:rFonts w:ascii="Times New Roman" w:hAnsi="Times New Roman"/>
                <w:b/>
                <w:sz w:val="24"/>
                <w:szCs w:val="24"/>
              </w:rPr>
            </w:pPr>
          </w:p>
          <w:p w:rsidR="00F54F1F" w:rsidRPr="00F54F1F" w:rsidRDefault="00F54F1F" w:rsidP="00087CE6">
            <w:pPr>
              <w:spacing w:after="0"/>
              <w:rPr>
                <w:rFonts w:ascii="Times New Roman" w:hAnsi="Times New Roman"/>
                <w:b/>
                <w:sz w:val="24"/>
                <w:szCs w:val="24"/>
              </w:rPr>
            </w:pPr>
          </w:p>
          <w:p w:rsidR="00F54F1F" w:rsidRPr="00F54F1F" w:rsidRDefault="00F54F1F" w:rsidP="00087CE6">
            <w:pPr>
              <w:spacing w:after="0"/>
              <w:rPr>
                <w:rFonts w:ascii="Times New Roman" w:hAnsi="Times New Roman"/>
                <w:b/>
                <w:sz w:val="24"/>
                <w:szCs w:val="24"/>
              </w:rPr>
            </w:pPr>
          </w:p>
          <w:p w:rsidR="00F54F1F" w:rsidRPr="00F54F1F" w:rsidRDefault="00F54F1F" w:rsidP="00087CE6">
            <w:pPr>
              <w:spacing w:after="0"/>
              <w:rPr>
                <w:rFonts w:ascii="Times New Roman" w:hAnsi="Times New Roman"/>
                <w:b/>
                <w:sz w:val="24"/>
                <w:szCs w:val="24"/>
              </w:rPr>
            </w:pPr>
          </w:p>
          <w:p w:rsidR="00F54F1F" w:rsidRPr="00F54F1F" w:rsidRDefault="00F54F1F" w:rsidP="00087CE6">
            <w:pPr>
              <w:spacing w:after="0"/>
              <w:rPr>
                <w:rFonts w:ascii="Times New Roman" w:hAnsi="Times New Roman"/>
                <w:b/>
                <w:sz w:val="24"/>
                <w:szCs w:val="24"/>
              </w:rPr>
            </w:pPr>
          </w:p>
          <w:p w:rsidR="00F54F1F" w:rsidRPr="00F54F1F" w:rsidRDefault="00F54F1F" w:rsidP="00087CE6">
            <w:pPr>
              <w:spacing w:after="0"/>
              <w:rPr>
                <w:rFonts w:ascii="Times New Roman" w:hAnsi="Times New Roman"/>
                <w:b/>
                <w:sz w:val="24"/>
                <w:szCs w:val="24"/>
              </w:rPr>
            </w:pPr>
            <w:r w:rsidRPr="00F54F1F">
              <w:rPr>
                <w:rFonts w:ascii="Times New Roman" w:hAnsi="Times New Roman"/>
                <w:b/>
                <w:sz w:val="24"/>
                <w:szCs w:val="24"/>
              </w:rPr>
              <w:t xml:space="preserve">   </w:t>
            </w:r>
          </w:p>
          <w:p w:rsidR="00F54F1F" w:rsidRPr="00F54F1F" w:rsidRDefault="00F54F1F" w:rsidP="00087CE6">
            <w:pPr>
              <w:spacing w:after="0"/>
              <w:rPr>
                <w:rFonts w:ascii="Times New Roman" w:hAnsi="Times New Roman"/>
                <w:b/>
                <w:sz w:val="24"/>
                <w:szCs w:val="24"/>
              </w:rPr>
            </w:pPr>
          </w:p>
          <w:p w:rsidR="00F54F1F" w:rsidRPr="00F54F1F" w:rsidRDefault="00F54F1F" w:rsidP="00087CE6">
            <w:pPr>
              <w:spacing w:after="0"/>
              <w:rPr>
                <w:rFonts w:ascii="Times New Roman" w:hAnsi="Times New Roman"/>
                <w:b/>
                <w:sz w:val="24"/>
                <w:szCs w:val="24"/>
              </w:rPr>
            </w:pPr>
          </w:p>
          <w:p w:rsidR="00F54F1F" w:rsidRPr="00F54F1F" w:rsidRDefault="00F54F1F" w:rsidP="00087CE6">
            <w:pPr>
              <w:spacing w:after="0"/>
              <w:rPr>
                <w:rFonts w:ascii="Times New Roman" w:hAnsi="Times New Roman"/>
                <w:b/>
                <w:sz w:val="24"/>
                <w:szCs w:val="24"/>
              </w:rPr>
            </w:pPr>
            <w:r w:rsidRPr="00F54F1F">
              <w:rPr>
                <w:rFonts w:ascii="Times New Roman" w:hAnsi="Times New Roman"/>
                <w:b/>
                <w:sz w:val="24"/>
                <w:szCs w:val="24"/>
              </w:rPr>
              <w:t xml:space="preserve">  </w:t>
            </w: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 xml:space="preserve">Проверка УФ энергии экспонирования. Калибровка установки по результатам измерений </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Проверки и настройка работы затворов блоков ламп</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Проверка системы охлаждения установки (герметичность, расход, температура)</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Чистка и смазка направляющих рам, проверка и настройка скорости перемещения рам</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Чистка и смазка цепи перемещения рам. Проверка натяжение цепи перемещения рам регулировка по необходимости</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Проверка состояния и чистка отражателей ламп</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Чистка  защитных стёкол ламп</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Проверка и настройка вакуумной системы установки</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Проверка состояние вакуумного резинового уплотнителя рам</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bCs/>
                <w:sz w:val="24"/>
                <w:szCs w:val="24"/>
              </w:rPr>
            </w:pPr>
            <w:r w:rsidRPr="00F54F1F">
              <w:rPr>
                <w:rFonts w:ascii="Times New Roman" w:hAnsi="Times New Roman"/>
                <w:bCs/>
                <w:sz w:val="24"/>
                <w:szCs w:val="24"/>
              </w:rPr>
              <w:t>Чистка внутреннего объёма установки от пыли</w:t>
            </w:r>
          </w:p>
        </w:tc>
        <w:tc>
          <w:tcPr>
            <w:tcW w:w="1580" w:type="dxa"/>
            <w:vMerge/>
          </w:tcPr>
          <w:p w:rsidR="00F54F1F" w:rsidRPr="00F54F1F" w:rsidRDefault="00F54F1F" w:rsidP="00087CE6">
            <w:pPr>
              <w:spacing w:after="0"/>
              <w:ind w:left="39"/>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rPr>
                <w:rFonts w:ascii="Times New Roman" w:hAnsi="Times New Roman"/>
                <w:bCs/>
                <w:sz w:val="24"/>
                <w:szCs w:val="24"/>
              </w:rPr>
            </w:pPr>
            <w:r w:rsidRPr="00F54F1F">
              <w:rPr>
                <w:rFonts w:ascii="Times New Roman" w:hAnsi="Times New Roman"/>
                <w:bCs/>
                <w:sz w:val="24"/>
                <w:szCs w:val="24"/>
              </w:rPr>
              <w:t>Проверка и настройка приводов и схем управления системы совмещения</w:t>
            </w:r>
          </w:p>
        </w:tc>
        <w:tc>
          <w:tcPr>
            <w:tcW w:w="1580" w:type="dxa"/>
            <w:vMerge/>
          </w:tcPr>
          <w:p w:rsidR="00F54F1F" w:rsidRPr="00F54F1F" w:rsidRDefault="00F54F1F" w:rsidP="00087CE6">
            <w:pPr>
              <w:spacing w:after="0"/>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rPr>
                <w:rFonts w:ascii="Times New Roman" w:hAnsi="Times New Roman"/>
                <w:bCs/>
                <w:sz w:val="24"/>
                <w:szCs w:val="24"/>
              </w:rPr>
            </w:pPr>
            <w:r w:rsidRPr="00F54F1F">
              <w:rPr>
                <w:rFonts w:ascii="Times New Roman" w:hAnsi="Times New Roman"/>
                <w:bCs/>
                <w:sz w:val="24"/>
                <w:szCs w:val="24"/>
              </w:rPr>
              <w:t>Проверка работы защитных устройств</w:t>
            </w:r>
          </w:p>
          <w:p w:rsidR="00F54F1F" w:rsidRPr="00F54F1F" w:rsidRDefault="00F54F1F" w:rsidP="00087CE6">
            <w:pPr>
              <w:widowControl w:val="0"/>
              <w:autoSpaceDE w:val="0"/>
              <w:autoSpaceDN w:val="0"/>
              <w:adjustRightInd w:val="0"/>
              <w:spacing w:after="0" w:line="300" w:lineRule="auto"/>
              <w:ind w:right="413"/>
              <w:rPr>
                <w:rFonts w:ascii="Times New Roman" w:hAnsi="Times New Roman"/>
                <w:color w:val="000000"/>
                <w:sz w:val="24"/>
                <w:szCs w:val="24"/>
              </w:rPr>
            </w:pPr>
            <w:r w:rsidRPr="00F54F1F">
              <w:rPr>
                <w:rFonts w:ascii="Times New Roman" w:hAnsi="Times New Roman"/>
                <w:bCs/>
                <w:sz w:val="24"/>
                <w:szCs w:val="24"/>
              </w:rPr>
              <w:t>Проверка состояния УФ ламп.</w:t>
            </w:r>
          </w:p>
        </w:tc>
        <w:tc>
          <w:tcPr>
            <w:tcW w:w="1580" w:type="dxa"/>
            <w:vMerge/>
          </w:tcPr>
          <w:p w:rsidR="00F54F1F" w:rsidRPr="00F54F1F" w:rsidRDefault="00F54F1F" w:rsidP="00087CE6">
            <w:pPr>
              <w:spacing w:after="0"/>
              <w:rPr>
                <w:rFonts w:ascii="Times New Roman" w:hAnsi="Times New Roman"/>
                <w:bCs/>
                <w:sz w:val="24"/>
                <w:szCs w:val="24"/>
              </w:rPr>
            </w:pPr>
          </w:p>
        </w:tc>
      </w:tr>
      <w:tr w:rsidR="00F54F1F" w:rsidRPr="00BF26F4" w:rsidTr="00790FF2">
        <w:tc>
          <w:tcPr>
            <w:tcW w:w="8342" w:type="dxa"/>
          </w:tcPr>
          <w:p w:rsidR="00F54F1F" w:rsidRPr="00F54F1F" w:rsidRDefault="00F54F1F" w:rsidP="00087CE6">
            <w:pPr>
              <w:spacing w:after="0"/>
              <w:rPr>
                <w:rFonts w:ascii="Times New Roman" w:hAnsi="Times New Roman"/>
                <w:b/>
                <w:color w:val="000000"/>
                <w:sz w:val="24"/>
                <w:szCs w:val="24"/>
              </w:rPr>
            </w:pPr>
            <w:r w:rsidRPr="00F54F1F">
              <w:rPr>
                <w:rFonts w:ascii="Times New Roman" w:hAnsi="Times New Roman"/>
                <w:b/>
                <w:color w:val="000000"/>
                <w:sz w:val="24"/>
                <w:szCs w:val="24"/>
              </w:rPr>
              <w:t xml:space="preserve">Одношпиндельный сверлильно-фрезерный станок XRC с системой рентгеновского анализа положения внутренних слоев МППф. </w:t>
            </w:r>
            <w:r w:rsidRPr="00F54F1F">
              <w:rPr>
                <w:rFonts w:ascii="Times New Roman" w:hAnsi="Times New Roman"/>
                <w:b/>
                <w:color w:val="000000"/>
                <w:sz w:val="24"/>
                <w:szCs w:val="24"/>
                <w:lang w:val="en-US"/>
              </w:rPr>
              <w:t>Schmoll</w:t>
            </w:r>
            <w:r w:rsidRPr="00F54F1F">
              <w:rPr>
                <w:rFonts w:ascii="Times New Roman" w:hAnsi="Times New Roman"/>
                <w:b/>
                <w:color w:val="000000"/>
                <w:sz w:val="24"/>
                <w:szCs w:val="24"/>
              </w:rPr>
              <w:t xml:space="preserve"> (Германия), заводской № 117433 (2011 г.вып.)</w:t>
            </w:r>
          </w:p>
        </w:tc>
        <w:tc>
          <w:tcPr>
            <w:tcW w:w="1580" w:type="dxa"/>
            <w:vMerge w:val="restart"/>
          </w:tcPr>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p>
          <w:p w:rsidR="00F54F1F" w:rsidRPr="00F54F1F" w:rsidRDefault="00F54F1F" w:rsidP="00087CE6">
            <w:pPr>
              <w:spacing w:after="0"/>
              <w:rPr>
                <w:rFonts w:ascii="Times New Roman" w:hAnsi="Times New Roman"/>
                <w:b/>
                <w:color w:val="000000"/>
                <w:sz w:val="24"/>
                <w:szCs w:val="24"/>
              </w:rPr>
            </w:pPr>
            <w:r w:rsidRPr="00F54F1F">
              <w:rPr>
                <w:rFonts w:ascii="Times New Roman" w:hAnsi="Times New Roman"/>
                <w:b/>
                <w:color w:val="000000"/>
                <w:sz w:val="24"/>
                <w:szCs w:val="24"/>
              </w:rPr>
              <w:t xml:space="preserve">  </w:t>
            </w:r>
          </w:p>
        </w:tc>
      </w:tr>
      <w:tr w:rsidR="00F54F1F" w:rsidRPr="00BF26F4" w:rsidTr="00790FF2">
        <w:tc>
          <w:tcPr>
            <w:tcW w:w="8342" w:type="dxa"/>
          </w:tcPr>
          <w:p w:rsidR="00F54F1F" w:rsidRPr="00F54F1F" w:rsidRDefault="00F54F1F" w:rsidP="00087CE6">
            <w:pPr>
              <w:widowControl w:val="0"/>
              <w:autoSpaceDE w:val="0"/>
              <w:autoSpaceDN w:val="0"/>
              <w:adjustRightInd w:val="0"/>
              <w:spacing w:after="0" w:line="300" w:lineRule="auto"/>
              <w:ind w:right="413"/>
              <w:rPr>
                <w:rFonts w:ascii="Times New Roman" w:hAnsi="Times New Roman"/>
                <w:color w:val="000000"/>
                <w:sz w:val="24"/>
                <w:szCs w:val="24"/>
              </w:rPr>
            </w:pPr>
            <w:r w:rsidRPr="00F54F1F">
              <w:rPr>
                <w:rFonts w:ascii="Times New Roman" w:hAnsi="Times New Roman"/>
                <w:sz w:val="24"/>
                <w:szCs w:val="24"/>
              </w:rPr>
              <w:t>Проверка и, при необходимости, выравнивание основания станка по уровню.</w:t>
            </w:r>
          </w:p>
        </w:tc>
        <w:tc>
          <w:tcPr>
            <w:tcW w:w="1580" w:type="dxa"/>
            <w:vMerge/>
          </w:tcPr>
          <w:p w:rsidR="00F54F1F" w:rsidRPr="00F54F1F" w:rsidRDefault="00F54F1F" w:rsidP="00087CE6">
            <w:pPr>
              <w:widowControl w:val="0"/>
              <w:autoSpaceDE w:val="0"/>
              <w:autoSpaceDN w:val="0"/>
              <w:adjustRightInd w:val="0"/>
              <w:spacing w:after="0" w:line="300" w:lineRule="auto"/>
              <w:ind w:right="413"/>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Чистка и смазка (смазка Schmoll Super Grease) линейных подшипников направляющих осей X, Y и U</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Чистка и, при необходимости, настройка измерительных систем осей X, Y и U.</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rPr>
                <w:rFonts w:ascii="Times New Roman" w:hAnsi="Times New Roman"/>
                <w:sz w:val="24"/>
                <w:szCs w:val="24"/>
              </w:rPr>
            </w:pPr>
            <w:r w:rsidRPr="00F54F1F">
              <w:rPr>
                <w:rFonts w:ascii="Times New Roman" w:hAnsi="Times New Roman"/>
                <w:sz w:val="24"/>
                <w:szCs w:val="24"/>
              </w:rPr>
              <w:t>Проверка состояния защитных чехлов осей Yи Х.</w:t>
            </w:r>
          </w:p>
        </w:tc>
        <w:tc>
          <w:tcPr>
            <w:tcW w:w="1580" w:type="dxa"/>
            <w:vMerge/>
          </w:tcPr>
          <w:p w:rsidR="00F54F1F" w:rsidRPr="00F54F1F" w:rsidRDefault="00F54F1F" w:rsidP="00087CE6">
            <w:pPr>
              <w:spacing w:after="0"/>
              <w:rPr>
                <w:rFonts w:ascii="Times New Roman" w:hAnsi="Times New Roman"/>
                <w:sz w:val="24"/>
                <w:szCs w:val="24"/>
              </w:rPr>
            </w:pPr>
          </w:p>
        </w:tc>
      </w:tr>
      <w:tr w:rsidR="00F54F1F" w:rsidRPr="00BF26F4" w:rsidTr="00790FF2">
        <w:tc>
          <w:tcPr>
            <w:tcW w:w="8342" w:type="dxa"/>
          </w:tcPr>
          <w:p w:rsidR="00F54F1F" w:rsidRPr="00F54F1F" w:rsidRDefault="00F54F1F" w:rsidP="00087CE6">
            <w:pPr>
              <w:widowControl w:val="0"/>
              <w:autoSpaceDE w:val="0"/>
              <w:autoSpaceDN w:val="0"/>
              <w:adjustRightInd w:val="0"/>
              <w:spacing w:after="0" w:line="300" w:lineRule="auto"/>
              <w:ind w:right="413"/>
              <w:rPr>
                <w:rFonts w:ascii="Times New Roman" w:hAnsi="Times New Roman"/>
                <w:color w:val="000000"/>
                <w:sz w:val="24"/>
                <w:szCs w:val="24"/>
              </w:rPr>
            </w:pPr>
            <w:r w:rsidRPr="00F54F1F">
              <w:rPr>
                <w:rFonts w:ascii="Times New Roman" w:hAnsi="Times New Roman"/>
                <w:b/>
                <w:bCs/>
                <w:sz w:val="24"/>
                <w:szCs w:val="24"/>
              </w:rPr>
              <w:t>Ось Z и ось рентгеновской трубки</w:t>
            </w:r>
          </w:p>
        </w:tc>
        <w:tc>
          <w:tcPr>
            <w:tcW w:w="1580" w:type="dxa"/>
            <w:vMerge/>
          </w:tcPr>
          <w:p w:rsidR="00F54F1F" w:rsidRPr="00F54F1F" w:rsidRDefault="00F54F1F" w:rsidP="00087CE6">
            <w:pPr>
              <w:widowControl w:val="0"/>
              <w:autoSpaceDE w:val="0"/>
              <w:autoSpaceDN w:val="0"/>
              <w:adjustRightInd w:val="0"/>
              <w:spacing w:after="0" w:line="300" w:lineRule="auto"/>
              <w:ind w:right="413"/>
              <w:rPr>
                <w:rFonts w:ascii="Times New Roman" w:hAnsi="Times New Roman"/>
                <w:b/>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Чистка и смазка (смазка Schmoll Super Grease) направляющих осей.</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Проверка и, при необходимости, настройка зазоров в подвеске шпинделя и зазора инструмент/стол станка.</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Проверка состояния цанги, смазка (смазка Rocol MT-LM) цанги.</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Проверка и, при необходимости, настройка смещения камера/шпиндель для рентгеновского и оптического каналов.</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rPr>
                <w:rFonts w:ascii="Times New Roman" w:hAnsi="Times New Roman"/>
                <w:sz w:val="24"/>
                <w:szCs w:val="24"/>
              </w:rPr>
            </w:pPr>
            <w:r w:rsidRPr="00F54F1F">
              <w:rPr>
                <w:rFonts w:ascii="Times New Roman" w:hAnsi="Times New Roman"/>
                <w:sz w:val="24"/>
                <w:szCs w:val="24"/>
              </w:rPr>
              <w:t>Проверка и при необходимости настройка системы быстрого сверления.</w:t>
            </w:r>
          </w:p>
        </w:tc>
        <w:tc>
          <w:tcPr>
            <w:tcW w:w="1580" w:type="dxa"/>
            <w:vMerge/>
          </w:tcPr>
          <w:p w:rsidR="00F54F1F" w:rsidRPr="00F54F1F" w:rsidRDefault="00F54F1F" w:rsidP="00087CE6">
            <w:pPr>
              <w:spacing w:after="0"/>
              <w:rPr>
                <w:rFonts w:ascii="Times New Roman" w:hAnsi="Times New Roman"/>
                <w:sz w:val="24"/>
                <w:szCs w:val="24"/>
              </w:rPr>
            </w:pPr>
          </w:p>
        </w:tc>
      </w:tr>
      <w:tr w:rsidR="00F54F1F" w:rsidRPr="00BF26F4" w:rsidTr="00790FF2">
        <w:tc>
          <w:tcPr>
            <w:tcW w:w="8342" w:type="dxa"/>
          </w:tcPr>
          <w:p w:rsidR="00F54F1F" w:rsidRPr="00F54F1F" w:rsidRDefault="00F54F1F" w:rsidP="00087CE6">
            <w:pPr>
              <w:widowControl w:val="0"/>
              <w:autoSpaceDE w:val="0"/>
              <w:autoSpaceDN w:val="0"/>
              <w:adjustRightInd w:val="0"/>
              <w:spacing w:after="0" w:line="300" w:lineRule="auto"/>
              <w:ind w:right="413"/>
              <w:rPr>
                <w:rFonts w:ascii="Times New Roman" w:hAnsi="Times New Roman"/>
                <w:color w:val="000000"/>
                <w:sz w:val="24"/>
                <w:szCs w:val="24"/>
              </w:rPr>
            </w:pPr>
            <w:r w:rsidRPr="00F54F1F">
              <w:rPr>
                <w:rFonts w:ascii="Times New Roman" w:hAnsi="Times New Roman"/>
                <w:b/>
                <w:bCs/>
                <w:sz w:val="24"/>
                <w:szCs w:val="24"/>
                <w:u w:val="single"/>
              </w:rPr>
              <w:lastRenderedPageBreak/>
              <w:t>Система анализа</w:t>
            </w:r>
          </w:p>
        </w:tc>
        <w:tc>
          <w:tcPr>
            <w:tcW w:w="1580" w:type="dxa"/>
            <w:vMerge/>
          </w:tcPr>
          <w:p w:rsidR="00F54F1F" w:rsidRPr="00F54F1F" w:rsidRDefault="00F54F1F" w:rsidP="00087CE6">
            <w:pPr>
              <w:widowControl w:val="0"/>
              <w:autoSpaceDE w:val="0"/>
              <w:autoSpaceDN w:val="0"/>
              <w:adjustRightInd w:val="0"/>
              <w:spacing w:after="0" w:line="300" w:lineRule="auto"/>
              <w:ind w:right="413"/>
              <w:rPr>
                <w:rFonts w:ascii="Times New Roman" w:hAnsi="Times New Roman"/>
                <w:b/>
                <w:bCs/>
                <w:sz w:val="24"/>
                <w:szCs w:val="24"/>
                <w:u w:val="single"/>
              </w:rPr>
            </w:pPr>
          </w:p>
        </w:tc>
      </w:tr>
      <w:tr w:rsidR="00F54F1F" w:rsidRPr="00BF26F4" w:rsidTr="00790FF2">
        <w:tc>
          <w:tcPr>
            <w:tcW w:w="8342" w:type="dxa"/>
          </w:tcPr>
          <w:p w:rsidR="00F54F1F" w:rsidRPr="00F54F1F" w:rsidRDefault="00F54F1F" w:rsidP="00087CE6">
            <w:pPr>
              <w:widowControl w:val="0"/>
              <w:autoSpaceDE w:val="0"/>
              <w:autoSpaceDN w:val="0"/>
              <w:adjustRightInd w:val="0"/>
              <w:spacing w:after="0" w:line="300" w:lineRule="auto"/>
              <w:ind w:right="413"/>
              <w:rPr>
                <w:rFonts w:ascii="Times New Roman" w:hAnsi="Times New Roman"/>
                <w:color w:val="000000"/>
                <w:sz w:val="24"/>
                <w:szCs w:val="24"/>
              </w:rPr>
            </w:pPr>
            <w:r w:rsidRPr="00F54F1F">
              <w:rPr>
                <w:rFonts w:ascii="Times New Roman" w:hAnsi="Times New Roman"/>
                <w:sz w:val="24"/>
                <w:szCs w:val="24"/>
              </w:rPr>
              <w:t>Проверка, при необходимости, корректировка смещения камера-шпиндель.</w:t>
            </w:r>
          </w:p>
        </w:tc>
        <w:tc>
          <w:tcPr>
            <w:tcW w:w="1580" w:type="dxa"/>
            <w:vMerge/>
          </w:tcPr>
          <w:p w:rsidR="00F54F1F" w:rsidRPr="00F54F1F" w:rsidRDefault="00F54F1F" w:rsidP="00087CE6">
            <w:pPr>
              <w:widowControl w:val="0"/>
              <w:autoSpaceDE w:val="0"/>
              <w:autoSpaceDN w:val="0"/>
              <w:adjustRightInd w:val="0"/>
              <w:spacing w:after="0" w:line="300" w:lineRule="auto"/>
              <w:ind w:right="413"/>
              <w:rPr>
                <w:rFonts w:ascii="Times New Roman" w:hAnsi="Times New Roman"/>
                <w:sz w:val="24"/>
                <w:szCs w:val="24"/>
              </w:rPr>
            </w:pPr>
          </w:p>
        </w:tc>
      </w:tr>
      <w:tr w:rsidR="00F54F1F" w:rsidRPr="00BF26F4" w:rsidTr="00790FF2">
        <w:trPr>
          <w:trHeight w:val="238"/>
        </w:trPr>
        <w:tc>
          <w:tcPr>
            <w:tcW w:w="8342" w:type="dxa"/>
          </w:tcPr>
          <w:p w:rsidR="00F54F1F" w:rsidRPr="00F54F1F" w:rsidRDefault="00F54F1F" w:rsidP="00087CE6">
            <w:pPr>
              <w:widowControl w:val="0"/>
              <w:autoSpaceDE w:val="0"/>
              <w:autoSpaceDN w:val="0"/>
              <w:adjustRightInd w:val="0"/>
              <w:spacing w:after="0" w:line="300" w:lineRule="auto"/>
              <w:ind w:right="413"/>
              <w:rPr>
                <w:rFonts w:ascii="Times New Roman" w:hAnsi="Times New Roman"/>
                <w:color w:val="000000"/>
                <w:sz w:val="24"/>
                <w:szCs w:val="24"/>
              </w:rPr>
            </w:pPr>
            <w:r w:rsidRPr="00F54F1F">
              <w:rPr>
                <w:rFonts w:ascii="Times New Roman" w:hAnsi="Times New Roman"/>
                <w:b/>
                <w:bCs/>
                <w:sz w:val="24"/>
                <w:szCs w:val="24"/>
              </w:rPr>
              <w:t>Общие работы</w:t>
            </w:r>
          </w:p>
        </w:tc>
        <w:tc>
          <w:tcPr>
            <w:tcW w:w="1580" w:type="dxa"/>
            <w:vMerge/>
          </w:tcPr>
          <w:p w:rsidR="00F54F1F" w:rsidRPr="00F54F1F" w:rsidRDefault="00F54F1F" w:rsidP="00087CE6">
            <w:pPr>
              <w:widowControl w:val="0"/>
              <w:autoSpaceDE w:val="0"/>
              <w:autoSpaceDN w:val="0"/>
              <w:adjustRightInd w:val="0"/>
              <w:spacing w:after="0" w:line="300" w:lineRule="auto"/>
              <w:ind w:right="413"/>
              <w:rPr>
                <w:rFonts w:ascii="Times New Roman" w:hAnsi="Times New Roman"/>
                <w:b/>
                <w:bCs/>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Замена охлаждающей жидкости, чистка фильтра воды.</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Замена фильтров пневматической системы.</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Замена прижимной пяты сверления.</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Проверка и настройка положения призмы и паза станка.</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Проверка пневматической системы станка.</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 xml:space="preserve">Проверка электрических соединений. </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rPr>
                <w:rFonts w:ascii="Times New Roman" w:hAnsi="Times New Roman"/>
                <w:sz w:val="24"/>
                <w:szCs w:val="24"/>
              </w:rPr>
            </w:pPr>
            <w:r w:rsidRPr="00F54F1F">
              <w:rPr>
                <w:rFonts w:ascii="Times New Roman" w:hAnsi="Times New Roman"/>
                <w:sz w:val="24"/>
                <w:szCs w:val="24"/>
              </w:rPr>
              <w:t>Проверка вакуумной системы станка (присоски).</w:t>
            </w:r>
          </w:p>
        </w:tc>
        <w:tc>
          <w:tcPr>
            <w:tcW w:w="1580" w:type="dxa"/>
            <w:vMerge/>
          </w:tcPr>
          <w:p w:rsidR="00F54F1F" w:rsidRPr="00F54F1F" w:rsidRDefault="00F54F1F" w:rsidP="00087CE6">
            <w:pPr>
              <w:spacing w:after="0"/>
              <w:ind w:left="39"/>
              <w:rPr>
                <w:rFonts w:ascii="Times New Roman" w:hAnsi="Times New Roman"/>
                <w:sz w:val="24"/>
                <w:szCs w:val="24"/>
              </w:rPr>
            </w:pPr>
          </w:p>
        </w:tc>
      </w:tr>
      <w:tr w:rsidR="00F54F1F" w:rsidRPr="00BF26F4" w:rsidTr="00790FF2">
        <w:tc>
          <w:tcPr>
            <w:tcW w:w="8342" w:type="dxa"/>
          </w:tcPr>
          <w:p w:rsidR="00F54F1F" w:rsidRPr="00F54F1F" w:rsidRDefault="00F54F1F" w:rsidP="00087CE6">
            <w:pPr>
              <w:spacing w:after="0"/>
              <w:ind w:left="39"/>
              <w:jc w:val="right"/>
              <w:rPr>
                <w:rFonts w:ascii="Times New Roman" w:hAnsi="Times New Roman"/>
                <w:sz w:val="24"/>
                <w:szCs w:val="24"/>
              </w:rPr>
            </w:pPr>
            <w:r w:rsidRPr="00F54F1F">
              <w:rPr>
                <w:rFonts w:ascii="Times New Roman" w:hAnsi="Times New Roman"/>
                <w:sz w:val="24"/>
                <w:szCs w:val="24"/>
              </w:rPr>
              <w:t>ИТОГО:</w:t>
            </w:r>
          </w:p>
        </w:tc>
        <w:tc>
          <w:tcPr>
            <w:tcW w:w="1580" w:type="dxa"/>
          </w:tcPr>
          <w:p w:rsidR="00F54F1F" w:rsidRPr="00F54F1F" w:rsidRDefault="00F54F1F" w:rsidP="00087CE6">
            <w:pPr>
              <w:spacing w:after="0"/>
              <w:ind w:left="39"/>
              <w:rPr>
                <w:rFonts w:ascii="Times New Roman" w:hAnsi="Times New Roman"/>
                <w:b/>
                <w:sz w:val="24"/>
                <w:szCs w:val="24"/>
              </w:rPr>
            </w:pPr>
            <w:r w:rsidRPr="00F54F1F">
              <w:rPr>
                <w:rFonts w:ascii="Times New Roman" w:hAnsi="Times New Roman"/>
                <w:b/>
                <w:sz w:val="24"/>
                <w:szCs w:val="24"/>
              </w:rPr>
              <w:t xml:space="preserve">    </w:t>
            </w:r>
          </w:p>
        </w:tc>
      </w:tr>
    </w:tbl>
    <w:p w:rsidR="00790FF2" w:rsidRPr="00A8697D" w:rsidRDefault="00790FF2" w:rsidP="00790FF2">
      <w:pPr>
        <w:spacing w:before="240" w:after="0" w:line="240" w:lineRule="auto"/>
        <w:ind w:left="993"/>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w:t>
      </w:r>
      <w:r w:rsidRPr="00A8697D">
        <w:rPr>
          <w:rFonts w:ascii="Times New Roman" w:hAnsi="Times New Roman"/>
          <w:b/>
          <w:sz w:val="24"/>
          <w:szCs w:val="24"/>
        </w:rPr>
        <w:t>.</w:t>
      </w:r>
    </w:p>
    <w:p w:rsidR="003C579C" w:rsidRPr="00DE4F6E" w:rsidRDefault="003C579C" w:rsidP="003C579C">
      <w:pPr>
        <w:keepNext/>
        <w:spacing w:before="240" w:after="0" w:line="240" w:lineRule="auto"/>
        <w:ind w:left="993"/>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3C579C" w:rsidRDefault="003C579C" w:rsidP="003C579C">
      <w:pPr>
        <w:widowControl w:val="0"/>
        <w:spacing w:after="0"/>
        <w:ind w:left="993"/>
        <w:jc w:val="both"/>
        <w:rPr>
          <w:rFonts w:ascii="Times New Roman" w:eastAsia="Times New Roman" w:hAnsi="Times New Roman"/>
          <w:i/>
          <w:sz w:val="20"/>
          <w:szCs w:val="20"/>
          <w:lang w:eastAsia="ru-RU"/>
        </w:rPr>
      </w:pPr>
    </w:p>
    <w:p w:rsidR="00D43595" w:rsidRDefault="00D43595"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3C579C"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C579C"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27755C" w:rsidRPr="00817886" w:rsidRDefault="0027755C"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3C579C" w:rsidRPr="005A1E8C" w:rsidRDefault="003C579C"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(подпись)                      (Ф.И.О)</w:t>
      </w:r>
    </w:p>
    <w:p w:rsidR="003C579C" w:rsidRPr="00E26DA4" w:rsidRDefault="003C579C" w:rsidP="003C579C">
      <w:pPr>
        <w:keepNext/>
        <w:keepLines/>
        <w:suppressAutoHyphens/>
        <w:spacing w:after="0" w:line="240" w:lineRule="auto"/>
        <w:ind w:left="993"/>
        <w:outlineLvl w:val="1"/>
        <w:rPr>
          <w:rFonts w:ascii="Times New Roman" w:hAnsi="Times New Roman"/>
          <w:sz w:val="20"/>
          <w:szCs w:val="20"/>
          <w:lang w:eastAsia="ru-RU"/>
        </w:rPr>
      </w:pPr>
      <w:r w:rsidRPr="00E26DA4">
        <w:rPr>
          <w:rFonts w:ascii="Times New Roman" w:eastAsia="Times New Roman" w:hAnsi="Times New Roman"/>
          <w:sz w:val="20"/>
          <w:szCs w:val="20"/>
          <w:shd w:val="clear" w:color="auto" w:fill="FFFFFF"/>
          <w:lang w:eastAsia="ru-RU"/>
        </w:rPr>
        <w:t>М.П. (при наличии)</w:t>
      </w:r>
    </w:p>
    <w:p w:rsidR="00E0533E" w:rsidRDefault="00E0533E" w:rsidP="000526A3">
      <w:pPr>
        <w:widowControl w:val="0"/>
        <w:spacing w:after="0"/>
        <w:ind w:left="993"/>
        <w:jc w:val="both"/>
        <w:rPr>
          <w:rFonts w:ascii="Times New Roman" w:eastAsia="Times New Roman" w:hAnsi="Times New Roman"/>
          <w:b/>
          <w:i/>
          <w:sz w:val="20"/>
          <w:szCs w:val="20"/>
          <w:lang w:eastAsia="ru-RU"/>
        </w:rPr>
      </w:pPr>
    </w:p>
    <w:p w:rsidR="00D43595" w:rsidRDefault="00D43595" w:rsidP="000526A3">
      <w:pPr>
        <w:widowControl w:val="0"/>
        <w:spacing w:after="0"/>
        <w:ind w:left="993"/>
        <w:jc w:val="both"/>
        <w:rPr>
          <w:rFonts w:ascii="Times New Roman" w:eastAsia="Times New Roman" w:hAnsi="Times New Roman"/>
          <w:b/>
          <w:i/>
          <w:sz w:val="20"/>
          <w:szCs w:val="20"/>
          <w:lang w:eastAsia="ru-RU"/>
        </w:rPr>
      </w:pPr>
    </w:p>
    <w:p w:rsidR="000526A3" w:rsidRPr="00817886" w:rsidRDefault="000526A3" w:rsidP="000526A3">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b/>
          <w:i/>
          <w:sz w:val="20"/>
          <w:szCs w:val="20"/>
          <w:lang w:eastAsia="ru-RU"/>
        </w:rPr>
        <w:t>Инструкция по заполнению таблицы 1:</w:t>
      </w:r>
    </w:p>
    <w:p w:rsidR="00624C9E" w:rsidRDefault="000526A3" w:rsidP="00624C9E">
      <w:pPr>
        <w:spacing w:after="0" w:line="240" w:lineRule="auto"/>
        <w:ind w:left="993" w:right="2"/>
        <w:jc w:val="both"/>
        <w:rPr>
          <w:rFonts w:ascii="Times New Roman" w:eastAsia="Times New Roman" w:hAnsi="Times New Roman"/>
          <w:i/>
          <w:spacing w:val="-4"/>
          <w:sz w:val="24"/>
          <w:szCs w:val="24"/>
          <w:lang w:eastAsia="ru-RU"/>
        </w:rPr>
      </w:pPr>
      <w:r w:rsidRPr="00817886">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r w:rsidR="00624C9E" w:rsidRPr="00624C9E">
        <w:rPr>
          <w:rFonts w:ascii="Times New Roman" w:eastAsia="Times New Roman" w:hAnsi="Times New Roman"/>
          <w:i/>
          <w:spacing w:val="-4"/>
          <w:sz w:val="24"/>
          <w:szCs w:val="24"/>
          <w:lang w:eastAsia="ru-RU"/>
        </w:rPr>
        <w:t xml:space="preserve"> </w:t>
      </w:r>
    </w:p>
    <w:p w:rsidR="00624C9E" w:rsidRPr="00C54B57" w:rsidRDefault="00624C9E" w:rsidP="00624C9E">
      <w:pPr>
        <w:spacing w:after="0" w:line="240" w:lineRule="auto"/>
        <w:ind w:left="993" w:right="2"/>
        <w:jc w:val="both"/>
        <w:rPr>
          <w:rFonts w:ascii="Times New Roman" w:eastAsia="Times New Roman" w:hAnsi="Times New Roman"/>
          <w:i/>
          <w:sz w:val="20"/>
          <w:szCs w:val="20"/>
          <w:lang w:eastAsia="ru-RU"/>
        </w:rPr>
      </w:pPr>
      <w:r w:rsidRPr="00624C9E">
        <w:rPr>
          <w:rFonts w:ascii="Times New Roman" w:eastAsia="Times New Roman" w:hAnsi="Times New Roman"/>
          <w:spacing w:val="-4"/>
          <w:sz w:val="24"/>
          <w:szCs w:val="24"/>
          <w:vertAlign w:val="superscript"/>
          <w:lang w:eastAsia="ru-RU"/>
        </w:rPr>
        <w:t>1</w:t>
      </w:r>
      <w:r>
        <w:rPr>
          <w:rFonts w:ascii="Times New Roman" w:eastAsia="Times New Roman" w:hAnsi="Times New Roman"/>
          <w:i/>
          <w:spacing w:val="-4"/>
          <w:sz w:val="24"/>
          <w:szCs w:val="24"/>
          <w:lang w:eastAsia="ru-RU"/>
        </w:rPr>
        <w:t xml:space="preserve"> </w:t>
      </w:r>
      <w:r w:rsidRPr="00C54B57">
        <w:rPr>
          <w:rFonts w:ascii="Times New Roman" w:eastAsia="Times New Roman" w:hAnsi="Times New Roman"/>
          <w:i/>
          <w:sz w:val="20"/>
          <w:szCs w:val="20"/>
          <w:lang w:eastAsia="ru-RU"/>
        </w:rPr>
        <w:t>Примечание: заполняется участником закупки</w:t>
      </w:r>
    </w:p>
    <w:p w:rsidR="000526A3" w:rsidRPr="00817886" w:rsidRDefault="00624C9E" w:rsidP="00C54B57">
      <w:pPr>
        <w:spacing w:after="0" w:line="240" w:lineRule="auto"/>
        <w:ind w:left="993" w:right="2"/>
        <w:jc w:val="both"/>
        <w:rPr>
          <w:rFonts w:ascii="Times New Roman" w:eastAsia="Times New Roman" w:hAnsi="Times New Roman"/>
          <w:i/>
          <w:sz w:val="20"/>
          <w:szCs w:val="20"/>
          <w:lang w:eastAsia="ru-RU"/>
        </w:rPr>
      </w:pPr>
      <w:r>
        <w:rPr>
          <w:rFonts w:ascii="Times New Roman" w:eastAsia="Times New Roman" w:hAnsi="Times New Roman"/>
          <w:sz w:val="20"/>
          <w:szCs w:val="20"/>
          <w:vertAlign w:val="superscript"/>
          <w:lang w:eastAsia="ru-RU"/>
        </w:rPr>
        <w:t>2</w:t>
      </w:r>
      <w:r w:rsidR="000526A3" w:rsidRPr="00817886">
        <w:rPr>
          <w:rFonts w:ascii="Times New Roman" w:eastAsia="Times New Roman" w:hAnsi="Times New Roman"/>
          <w:sz w:val="20"/>
          <w:szCs w:val="20"/>
          <w:vertAlign w:val="superscript"/>
          <w:lang w:eastAsia="ru-RU"/>
        </w:rPr>
        <w:t xml:space="preserve"> </w:t>
      </w:r>
      <w:r w:rsidR="000526A3" w:rsidRPr="00817886">
        <w:rPr>
          <w:rFonts w:ascii="Times New Roman" w:eastAsia="Times New Roman" w:hAnsi="Times New Roman"/>
          <w:i/>
          <w:sz w:val="20"/>
          <w:szCs w:val="20"/>
          <w:lang w:eastAsia="ru-RU"/>
        </w:rPr>
        <w:t xml:space="preserve">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«ЦЕНА БЕЗ НДС» в столбце 3 таблицы. </w:t>
      </w:r>
    </w:p>
    <w:p w:rsidR="000526A3" w:rsidRDefault="000526A3" w:rsidP="000526A3">
      <w:pPr>
        <w:widowControl w:val="0"/>
        <w:spacing w:after="0"/>
        <w:ind w:left="993"/>
        <w:jc w:val="both"/>
        <w:rPr>
          <w:rFonts w:ascii="Times New Roman" w:hAnsi="Times New Roman"/>
          <w:b/>
          <w:iCs/>
          <w:snapToGrid w:val="0"/>
          <w:sz w:val="24"/>
          <w:szCs w:val="24"/>
        </w:rPr>
      </w:pPr>
    </w:p>
    <w:p w:rsidR="000526A3" w:rsidRDefault="000526A3" w:rsidP="00D51554">
      <w:pPr>
        <w:spacing w:before="480" w:after="240"/>
        <w:rPr>
          <w:rFonts w:ascii="Times New Roman" w:hAnsi="Times New Roman"/>
          <w:b/>
          <w:iCs/>
          <w:snapToGrid w:val="0"/>
          <w:sz w:val="24"/>
          <w:szCs w:val="24"/>
        </w:rPr>
        <w:sectPr w:rsidR="000526A3" w:rsidSect="00270837">
          <w:pgSz w:w="11906" w:h="16838"/>
          <w:pgMar w:top="822"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w:t>
      </w:r>
      <w:r w:rsidR="00EF322D">
        <w:rPr>
          <w:rFonts w:ascii="Times New Roman" w:eastAsia="Times New Roman" w:hAnsi="Times New Roman"/>
          <w:sz w:val="24"/>
          <w:szCs w:val="24"/>
          <w:lang w:eastAsia="ru-RU"/>
        </w:rPr>
        <w:t>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w:t>
      </w:r>
      <w:r w:rsidR="00EF322D">
        <w:rPr>
          <w:rFonts w:ascii="Times New Roman" w:eastAsia="Times New Roman" w:hAnsi="Times New Roman"/>
          <w:sz w:val="24"/>
          <w:szCs w:val="24"/>
          <w:lang w:eastAsia="ru-RU"/>
        </w:rPr>
        <w:t>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3C7" w:rsidRDefault="000203C7" w:rsidP="00BE4551">
      <w:pPr>
        <w:spacing w:after="0" w:line="240" w:lineRule="auto"/>
      </w:pPr>
      <w:r>
        <w:separator/>
      </w:r>
    </w:p>
  </w:endnote>
  <w:endnote w:type="continuationSeparator" w:id="0">
    <w:p w:rsidR="000203C7" w:rsidRDefault="000203C7" w:rsidP="00BE4551">
      <w:pPr>
        <w:spacing w:after="0" w:line="240" w:lineRule="auto"/>
      </w:pPr>
      <w:r>
        <w:continuationSeparator/>
      </w:r>
    </w:p>
  </w:endnote>
  <w:endnote w:type="continuationNotice" w:id="1">
    <w:p w:rsidR="000203C7" w:rsidRDefault="000203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203C7" w:rsidRDefault="000203C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203C7" w:rsidRDefault="000203C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C7" w:rsidRPr="0032691D" w:rsidRDefault="000203C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203C7" w:rsidRDefault="000203C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94E56">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203C7" w:rsidRDefault="000203C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C7" w:rsidRPr="0032691D" w:rsidRDefault="000203C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203C7" w:rsidRPr="00C408FB" w:rsidRDefault="000203C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94E56">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203C7" w:rsidRPr="00CA0F23" w:rsidRDefault="000203C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B2F4A">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C7" w:rsidRPr="0032691D" w:rsidRDefault="000203C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3C7" w:rsidRDefault="000203C7" w:rsidP="00BE4551">
      <w:pPr>
        <w:spacing w:after="0" w:line="240" w:lineRule="auto"/>
      </w:pPr>
      <w:r>
        <w:separator/>
      </w:r>
    </w:p>
  </w:footnote>
  <w:footnote w:type="continuationSeparator" w:id="0">
    <w:p w:rsidR="000203C7" w:rsidRDefault="000203C7" w:rsidP="00BE4551">
      <w:pPr>
        <w:spacing w:after="0" w:line="240" w:lineRule="auto"/>
      </w:pPr>
      <w:r>
        <w:continuationSeparator/>
      </w:r>
    </w:p>
  </w:footnote>
  <w:footnote w:type="continuationNotice" w:id="1">
    <w:p w:rsidR="000203C7" w:rsidRDefault="000203C7">
      <w:pPr>
        <w:spacing w:after="0" w:line="240" w:lineRule="auto"/>
      </w:pPr>
    </w:p>
  </w:footnote>
  <w:footnote w:id="2">
    <w:p w:rsidR="000203C7" w:rsidRDefault="000203C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C7" w:rsidRPr="00A234A7" w:rsidRDefault="000203C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7977FC"/>
    <w:multiLevelType w:val="hybridMultilevel"/>
    <w:tmpl w:val="B7F4C2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2269"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CD67F1"/>
    <w:multiLevelType w:val="hybridMultilevel"/>
    <w:tmpl w:val="C540B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7"/>
  </w:num>
  <w:num w:numId="4">
    <w:abstractNumId w:val="28"/>
  </w:num>
  <w:num w:numId="5">
    <w:abstractNumId w:val="23"/>
  </w:num>
  <w:num w:numId="6">
    <w:abstractNumId w:val="26"/>
  </w:num>
  <w:num w:numId="7">
    <w:abstractNumId w:val="34"/>
  </w:num>
  <w:num w:numId="8">
    <w:abstractNumId w:val="11"/>
  </w:num>
  <w:num w:numId="9">
    <w:abstractNumId w:val="24"/>
  </w:num>
  <w:num w:numId="10">
    <w:abstractNumId w:val="3"/>
  </w:num>
  <w:num w:numId="11">
    <w:abstractNumId w:val="25"/>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0"/>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9"/>
  </w:num>
  <w:num w:numId="40">
    <w:abstractNumId w:val="6"/>
  </w:num>
  <w:num w:numId="41">
    <w:abstractNumId w:val="16"/>
  </w:num>
  <w:num w:numId="42">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styleLockTheme/>
  <w:styleLockQFSet/>
  <w:defaultTabStop w:val="708"/>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8AF"/>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3C7"/>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6A3"/>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364"/>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1DC4"/>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8F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2C78"/>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6C9"/>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AC8"/>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459"/>
    <w:rsid w:val="00155B83"/>
    <w:rsid w:val="00155CAD"/>
    <w:rsid w:val="00155E7B"/>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641"/>
    <w:rsid w:val="00172761"/>
    <w:rsid w:val="00172F69"/>
    <w:rsid w:val="00173971"/>
    <w:rsid w:val="00173DDC"/>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83C"/>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65F"/>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2519"/>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6F9"/>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4B3"/>
    <w:rsid w:val="002508DA"/>
    <w:rsid w:val="00250B07"/>
    <w:rsid w:val="00250E55"/>
    <w:rsid w:val="002510B7"/>
    <w:rsid w:val="002515E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AAA"/>
    <w:rsid w:val="00265C64"/>
    <w:rsid w:val="00265DDA"/>
    <w:rsid w:val="00266133"/>
    <w:rsid w:val="002667AC"/>
    <w:rsid w:val="00266F2B"/>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55C"/>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92A"/>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BD6"/>
    <w:rsid w:val="003155E8"/>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CE"/>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2F4A"/>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2C0"/>
    <w:rsid w:val="003C4E48"/>
    <w:rsid w:val="003C4EAC"/>
    <w:rsid w:val="003C4F8C"/>
    <w:rsid w:val="003C552E"/>
    <w:rsid w:val="003C579C"/>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367C"/>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6F4C"/>
    <w:rsid w:val="003F74AD"/>
    <w:rsid w:val="003F76A6"/>
    <w:rsid w:val="003F7DE1"/>
    <w:rsid w:val="004002FE"/>
    <w:rsid w:val="004004D3"/>
    <w:rsid w:val="00400B0B"/>
    <w:rsid w:val="00400EE8"/>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39"/>
    <w:rsid w:val="004146DF"/>
    <w:rsid w:val="0041490C"/>
    <w:rsid w:val="00414A5D"/>
    <w:rsid w:val="00415392"/>
    <w:rsid w:val="0041560A"/>
    <w:rsid w:val="00415DD4"/>
    <w:rsid w:val="00416028"/>
    <w:rsid w:val="0041627F"/>
    <w:rsid w:val="00416467"/>
    <w:rsid w:val="0041688E"/>
    <w:rsid w:val="00416F02"/>
    <w:rsid w:val="0041715A"/>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3E9"/>
    <w:rsid w:val="004534FB"/>
    <w:rsid w:val="00453A2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877E9"/>
    <w:rsid w:val="00490107"/>
    <w:rsid w:val="0049243A"/>
    <w:rsid w:val="00492FA6"/>
    <w:rsid w:val="004931D3"/>
    <w:rsid w:val="00493DF4"/>
    <w:rsid w:val="0049482D"/>
    <w:rsid w:val="00494E4B"/>
    <w:rsid w:val="00494E56"/>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89C"/>
    <w:rsid w:val="004A133B"/>
    <w:rsid w:val="004A1A87"/>
    <w:rsid w:val="004A1B92"/>
    <w:rsid w:val="004A1BE9"/>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C7B92"/>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699"/>
    <w:rsid w:val="0051671C"/>
    <w:rsid w:val="00516FF6"/>
    <w:rsid w:val="0051704A"/>
    <w:rsid w:val="005171BF"/>
    <w:rsid w:val="0051786C"/>
    <w:rsid w:val="0052029B"/>
    <w:rsid w:val="005202B1"/>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BCB"/>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273"/>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3A2"/>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AA8"/>
    <w:rsid w:val="00584B2A"/>
    <w:rsid w:val="00584E9C"/>
    <w:rsid w:val="0058507A"/>
    <w:rsid w:val="005855A0"/>
    <w:rsid w:val="0058574F"/>
    <w:rsid w:val="0058580C"/>
    <w:rsid w:val="0058583E"/>
    <w:rsid w:val="00585A47"/>
    <w:rsid w:val="00585CC7"/>
    <w:rsid w:val="00585CCF"/>
    <w:rsid w:val="00586951"/>
    <w:rsid w:val="00586F11"/>
    <w:rsid w:val="00587370"/>
    <w:rsid w:val="0058760F"/>
    <w:rsid w:val="00590133"/>
    <w:rsid w:val="00590DE2"/>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576"/>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2A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17B"/>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2E4"/>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4C9E"/>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52A"/>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959"/>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6C29"/>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63"/>
    <w:rsid w:val="006B2DFC"/>
    <w:rsid w:val="006B2E91"/>
    <w:rsid w:val="006B301D"/>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8FA"/>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2E2"/>
    <w:rsid w:val="006E082A"/>
    <w:rsid w:val="006E0B4A"/>
    <w:rsid w:val="006E169C"/>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059"/>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38A"/>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0F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33BA"/>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2C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9FA"/>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4FC"/>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3C13"/>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C14"/>
    <w:rsid w:val="00891D59"/>
    <w:rsid w:val="00892E61"/>
    <w:rsid w:val="00892FD2"/>
    <w:rsid w:val="0089329B"/>
    <w:rsid w:val="0089464B"/>
    <w:rsid w:val="00894A85"/>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13"/>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554"/>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056"/>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8F7"/>
    <w:rsid w:val="008F1DAD"/>
    <w:rsid w:val="008F261C"/>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1DB"/>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360"/>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B7C"/>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16"/>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5BCC"/>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28"/>
    <w:rsid w:val="00AF19F5"/>
    <w:rsid w:val="00AF1AB8"/>
    <w:rsid w:val="00AF1D7A"/>
    <w:rsid w:val="00AF1E95"/>
    <w:rsid w:val="00AF2125"/>
    <w:rsid w:val="00AF2A0A"/>
    <w:rsid w:val="00AF2A59"/>
    <w:rsid w:val="00AF2B6F"/>
    <w:rsid w:val="00AF325D"/>
    <w:rsid w:val="00AF3BB2"/>
    <w:rsid w:val="00AF3DBE"/>
    <w:rsid w:val="00AF424F"/>
    <w:rsid w:val="00AF4B19"/>
    <w:rsid w:val="00AF4BFE"/>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7C"/>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38"/>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35C"/>
    <w:rsid w:val="00B55C61"/>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56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4E78"/>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5887"/>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3C"/>
    <w:rsid w:val="00BC5669"/>
    <w:rsid w:val="00BC58E9"/>
    <w:rsid w:val="00BC5A88"/>
    <w:rsid w:val="00BC5CBB"/>
    <w:rsid w:val="00BC5EB9"/>
    <w:rsid w:val="00BC5EF9"/>
    <w:rsid w:val="00BC60D0"/>
    <w:rsid w:val="00BC6110"/>
    <w:rsid w:val="00BC6B82"/>
    <w:rsid w:val="00BC709D"/>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56"/>
    <w:rsid w:val="00BE7024"/>
    <w:rsid w:val="00BE745F"/>
    <w:rsid w:val="00BF0130"/>
    <w:rsid w:val="00BF0AB0"/>
    <w:rsid w:val="00BF10B3"/>
    <w:rsid w:val="00BF124D"/>
    <w:rsid w:val="00BF1BD8"/>
    <w:rsid w:val="00BF1C24"/>
    <w:rsid w:val="00BF2085"/>
    <w:rsid w:val="00BF2354"/>
    <w:rsid w:val="00BF2550"/>
    <w:rsid w:val="00BF287A"/>
    <w:rsid w:val="00BF3102"/>
    <w:rsid w:val="00BF3452"/>
    <w:rsid w:val="00BF34B9"/>
    <w:rsid w:val="00BF4D18"/>
    <w:rsid w:val="00BF4EB0"/>
    <w:rsid w:val="00BF50FE"/>
    <w:rsid w:val="00BF566E"/>
    <w:rsid w:val="00BF5FC1"/>
    <w:rsid w:val="00BF62BC"/>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DC4"/>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B57"/>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CD"/>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443"/>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DA1"/>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8BF"/>
    <w:rsid w:val="00D11AEA"/>
    <w:rsid w:val="00D11D35"/>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13"/>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595"/>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6EF4"/>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C0"/>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B06"/>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33E"/>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DA4"/>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5CEC"/>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214"/>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838"/>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03"/>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4BCF"/>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6D8"/>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22D"/>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D68"/>
    <w:rsid w:val="00F00A4E"/>
    <w:rsid w:val="00F00AF6"/>
    <w:rsid w:val="00F011B6"/>
    <w:rsid w:val="00F0120B"/>
    <w:rsid w:val="00F01548"/>
    <w:rsid w:val="00F0164F"/>
    <w:rsid w:val="00F02396"/>
    <w:rsid w:val="00F0325B"/>
    <w:rsid w:val="00F03694"/>
    <w:rsid w:val="00F03BCD"/>
    <w:rsid w:val="00F03C57"/>
    <w:rsid w:val="00F04014"/>
    <w:rsid w:val="00F04195"/>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4F1F"/>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152"/>
    <w:rsid w:val="00F65289"/>
    <w:rsid w:val="00F652BD"/>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87EAE"/>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14E"/>
    <w:rsid w:val="00FD5CD0"/>
    <w:rsid w:val="00FD60F3"/>
    <w:rsid w:val="00FD6993"/>
    <w:rsid w:val="00FD69B3"/>
    <w:rsid w:val="00FD6D4C"/>
    <w:rsid w:val="00FD70DF"/>
    <w:rsid w:val="00FD7467"/>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6BC8631A"/>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E4E9B-7E1D-4CAE-A3A1-A4644BB1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35</Pages>
  <Words>13413</Words>
  <Characters>76459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190</cp:revision>
  <cp:lastPrinted>2024-07-25T07:49:00Z</cp:lastPrinted>
  <dcterms:created xsi:type="dcterms:W3CDTF">2022-10-13T07:14:00Z</dcterms:created>
  <dcterms:modified xsi:type="dcterms:W3CDTF">2024-07-30T09:51:00Z</dcterms:modified>
</cp:coreProperties>
</file>