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A6299A">
              <w:rPr>
                <w:bCs/>
                <w:sz w:val="24"/>
                <w:szCs w:val="24"/>
              </w:rPr>
              <w:t>___</w:t>
            </w:r>
            <w:r w:rsidR="006D5F11">
              <w:rPr>
                <w:bCs/>
                <w:sz w:val="24"/>
                <w:szCs w:val="24"/>
              </w:rPr>
              <w:t>.</w:t>
            </w:r>
            <w:r w:rsidR="00BB0C14">
              <w:rPr>
                <w:bCs/>
                <w:sz w:val="24"/>
                <w:szCs w:val="24"/>
              </w:rPr>
              <w:t>03.2025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0653BD" w:rsidRDefault="00A6299A" w:rsidP="000653BD">
      <w:pPr>
        <w:suppressAutoHyphens/>
        <w:spacing w:after="0"/>
        <w:ind w:left="-567"/>
        <w:jc w:val="center"/>
        <w:rPr>
          <w:rFonts w:ascii="Times New Roman" w:eastAsia="Calibri" w:hAnsi="Times New Roman"/>
          <w:sz w:val="32"/>
          <w:szCs w:val="32"/>
        </w:rPr>
      </w:pPr>
      <w:r w:rsidRPr="00A6299A">
        <w:rPr>
          <w:rFonts w:ascii="Times New Roman" w:hAnsi="Times New Roman"/>
          <w:sz w:val="32"/>
          <w:szCs w:val="32"/>
        </w:rPr>
        <w:t xml:space="preserve">на </w:t>
      </w:r>
      <w:r w:rsidRPr="00A6299A">
        <w:rPr>
          <w:rFonts w:ascii="Times New Roman" w:eastAsia="Times New Roman" w:hAnsi="Times New Roman"/>
          <w:sz w:val="32"/>
          <w:szCs w:val="32"/>
          <w:lang w:eastAsia="ru-RU"/>
        </w:rPr>
        <w:t xml:space="preserve">оказание услуг </w:t>
      </w:r>
      <w:r w:rsidR="00BB0C14" w:rsidRPr="00BB0C14">
        <w:rPr>
          <w:rFonts w:ascii="Times New Roman" w:eastAsia="Times New Roman" w:hAnsi="Times New Roman"/>
          <w:sz w:val="32"/>
          <w:szCs w:val="32"/>
          <w:lang w:eastAsia="ru-RU"/>
        </w:rPr>
        <w:t xml:space="preserve">по оценке объектов недвижимости, находящихся в собственности </w:t>
      </w:r>
      <w:r w:rsidR="002E45CD" w:rsidRPr="00A6299A">
        <w:rPr>
          <w:rFonts w:ascii="Times New Roman" w:eastAsia="Calibri" w:hAnsi="Times New Roman"/>
          <w:sz w:val="32"/>
          <w:szCs w:val="32"/>
        </w:rPr>
        <w:t>АО «НПО автоматики</w:t>
      </w:r>
      <w:r w:rsidR="002E45CD" w:rsidRPr="00B73556">
        <w:rPr>
          <w:rFonts w:ascii="Times New Roman" w:eastAsia="Calibri" w:hAnsi="Times New Roman"/>
          <w:sz w:val="32"/>
          <w:szCs w:val="32"/>
        </w:rPr>
        <w:t>»</w:t>
      </w: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F26440" w:rsidRDefault="00F26440" w:rsidP="008E6F10">
      <w:pPr>
        <w:suppressAutoHyphens/>
        <w:spacing w:before="240" w:after="0"/>
        <w:rPr>
          <w:rFonts w:ascii="Times New Roman" w:eastAsia="Times New Roman" w:hAnsi="Times New Roman"/>
          <w:sz w:val="26"/>
          <w:szCs w:val="26"/>
          <w:lang w:eastAsia="ru-RU"/>
        </w:rPr>
      </w:pPr>
    </w:p>
    <w:p w:rsidR="00F26440" w:rsidRDefault="00F26440" w:rsidP="008E6F10">
      <w:pPr>
        <w:suppressAutoHyphens/>
        <w:spacing w:before="240" w:after="0"/>
        <w:rPr>
          <w:rFonts w:ascii="Times New Roman" w:eastAsia="Times New Roman" w:hAnsi="Times New Roman"/>
          <w:sz w:val="26"/>
          <w:szCs w:val="26"/>
          <w:lang w:eastAsia="ru-RU"/>
        </w:rPr>
      </w:pPr>
    </w:p>
    <w:p w:rsidR="00D50A48" w:rsidRDefault="00D50A48" w:rsidP="008E6F10">
      <w:pPr>
        <w:suppressAutoHyphens/>
        <w:spacing w:before="240" w:after="0"/>
        <w:rPr>
          <w:rFonts w:ascii="Times New Roman" w:eastAsia="Times New Roman" w:hAnsi="Times New Roman"/>
          <w:sz w:val="26"/>
          <w:szCs w:val="26"/>
          <w:lang w:eastAsia="ru-RU"/>
        </w:rPr>
      </w:pPr>
    </w:p>
    <w:p w:rsidR="00D50A48" w:rsidRDefault="00D50A48"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A6299A" w:rsidRDefault="007326EA" w:rsidP="007A7A22">
      <w:pPr>
        <w:suppressAutoHyphens/>
        <w:spacing w:before="240" w:after="0"/>
        <w:jc w:val="center"/>
        <w:rPr>
          <w:rFonts w:ascii="Times New Roman" w:eastAsia="Times New Roman" w:hAnsi="Times New Roman"/>
          <w:lang w:eastAsia="ru-RU"/>
        </w:rPr>
        <w:sectPr w:rsidR="00B47D80" w:rsidRPr="00A6299A"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sidRPr="00A6299A">
        <w:rPr>
          <w:rFonts w:ascii="Times New Roman" w:eastAsia="Times New Roman" w:hAnsi="Times New Roman"/>
          <w:lang w:eastAsia="ru-RU"/>
        </w:rPr>
        <w:t>Екатеринбург</w:t>
      </w:r>
      <w:r w:rsidR="00A00298" w:rsidRPr="00A6299A">
        <w:rPr>
          <w:rFonts w:ascii="Times New Roman" w:eastAsia="Times New Roman" w:hAnsi="Times New Roman"/>
          <w:lang w:eastAsia="ru-RU"/>
        </w:rPr>
        <w:t xml:space="preserve"> </w:t>
      </w:r>
      <w:bookmarkStart w:id="1" w:name="_Ref312030749"/>
      <w:r w:rsidR="00D07B71" w:rsidRPr="00A6299A">
        <w:rPr>
          <w:rFonts w:ascii="Times New Roman" w:eastAsia="Times New Roman" w:hAnsi="Times New Roman"/>
          <w:lang w:eastAsia="ru-RU"/>
        </w:rPr>
        <w:t>202</w:t>
      </w:r>
      <w:r w:rsidR="00BB0C14">
        <w:rPr>
          <w:rFonts w:ascii="Times New Roman" w:eastAsia="Times New Roman" w:hAnsi="Times New Roman"/>
          <w:lang w:eastAsia="ru-RU"/>
        </w:rPr>
        <w:t>5</w:t>
      </w:r>
      <w:r w:rsidRPr="00A6299A">
        <w:rPr>
          <w:rFonts w:ascii="Times New Roman" w:eastAsia="Times New Roman" w:hAnsi="Times New Roman"/>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99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475"/>
        <w:gridCol w:w="6884"/>
      </w:tblGrid>
      <w:tr w:rsidR="00736415" w:rsidRPr="001970E8" w:rsidTr="005D039A">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475"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5D039A">
        <w:trPr>
          <w:trHeight w:val="152"/>
        </w:trPr>
        <w:tc>
          <w:tcPr>
            <w:tcW w:w="9926"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304CC2">
              <w:rPr>
                <w:rFonts w:ascii="Times New Roman" w:hAnsi="Times New Roman"/>
                <w:sz w:val="24"/>
                <w:szCs w:val="24"/>
              </w:rPr>
              <w:t>, от 23 декабря 202</w:t>
            </w:r>
            <w:r w:rsidR="00304CC2" w:rsidRPr="00304CC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BB0C14">
              <w:rPr>
                <w:rFonts w:ascii="Times New Roman" w:hAnsi="Times New Roman"/>
                <w:sz w:val="24"/>
                <w:szCs w:val="24"/>
              </w:rPr>
              <w:t>, от 27 декабря 2024 г. №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5D039A">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282B6C" w:rsidRDefault="00A6299A" w:rsidP="005D039A">
            <w:pPr>
              <w:suppressAutoHyphens/>
              <w:spacing w:after="0" w:line="240" w:lineRule="auto"/>
              <w:ind w:left="71"/>
              <w:jc w:val="both"/>
              <w:rPr>
                <w:rFonts w:ascii="Times New Roman" w:hAnsi="Times New Roman"/>
                <w:sz w:val="24"/>
                <w:szCs w:val="24"/>
              </w:rPr>
            </w:pPr>
            <w:r w:rsidRPr="002403E6">
              <w:rPr>
                <w:rFonts w:ascii="Times New Roman" w:eastAsia="Times New Roman" w:hAnsi="Times New Roman"/>
                <w:sz w:val="24"/>
                <w:szCs w:val="24"/>
                <w:lang w:eastAsia="ru-RU"/>
              </w:rPr>
              <w:t xml:space="preserve">Оказание услуг </w:t>
            </w:r>
            <w:r w:rsidR="00BB0C14" w:rsidRPr="00BB0C14">
              <w:rPr>
                <w:rFonts w:ascii="Times New Roman" w:eastAsia="Times New Roman" w:hAnsi="Times New Roman"/>
                <w:sz w:val="24"/>
                <w:szCs w:val="24"/>
                <w:lang w:eastAsia="ru-RU"/>
              </w:rPr>
              <w:t>по оценке объектов недвижимости, находящихся в собственности АО НПОА</w:t>
            </w:r>
          </w:p>
        </w:tc>
      </w:tr>
      <w:tr w:rsidR="00736415" w:rsidRPr="00A505AA" w:rsidTr="005D039A">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475"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BB0C14">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BB0C14">
              <w:rPr>
                <w:rFonts w:ascii="Times New Roman" w:hAnsi="Times New Roman"/>
                <w:bCs/>
                <w:sz w:val="24"/>
                <w:szCs w:val="24"/>
              </w:rPr>
              <w:t>120</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475"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5D039A">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BB0C14" w:rsidP="00282B6C">
            <w:pPr>
              <w:pStyle w:val="ConsPlusNormal"/>
              <w:ind w:firstLine="0"/>
              <w:jc w:val="both"/>
              <w:rPr>
                <w:rFonts w:ascii="Times New Roman" w:eastAsia="Calibri" w:hAnsi="Times New Roman"/>
                <w:color w:val="0000FF"/>
                <w:sz w:val="24"/>
                <w:szCs w:val="24"/>
              </w:rPr>
            </w:pPr>
            <w:r>
              <w:rPr>
                <w:rFonts w:ascii="Times New Roman" w:eastAsia="Calibri" w:hAnsi="Times New Roman"/>
                <w:sz w:val="24"/>
                <w:szCs w:val="24"/>
              </w:rPr>
              <w:t>312 000 (Триста двенадцать тысяч) рублей 00 копеек</w:t>
            </w:r>
            <w:r w:rsidR="004D3114">
              <w:rPr>
                <w:rFonts w:ascii="Times New Roman" w:eastAsia="Calibri" w:hAnsi="Times New Roman"/>
                <w:sz w:val="24"/>
                <w:szCs w:val="24"/>
              </w:rPr>
              <w:t>, включая налоги, сборы и обязательные платежи</w:t>
            </w:r>
            <w:r w:rsidR="004620A7" w:rsidRPr="004D3114">
              <w:rPr>
                <w:rFonts w:ascii="Times New Roman" w:eastAsia="Calibri" w:hAnsi="Times New Roman"/>
                <w:sz w:val="24"/>
                <w:szCs w:val="24"/>
              </w:rPr>
              <w:t xml:space="preserve"> </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BB0C14">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BB0C14" w:rsidRDefault="007849F2" w:rsidP="00F26440">
            <w:pPr>
              <w:widowControl w:val="0"/>
              <w:autoSpaceDE w:val="0"/>
              <w:autoSpaceDN w:val="0"/>
              <w:adjustRightInd w:val="0"/>
              <w:spacing w:after="0" w:line="240" w:lineRule="auto"/>
              <w:ind w:left="70"/>
              <w:jc w:val="both"/>
              <w:rPr>
                <w:rFonts w:ascii="Times New Roman" w:hAnsi="Times New Roman"/>
                <w:sz w:val="24"/>
                <w:szCs w:val="24"/>
              </w:rPr>
            </w:pPr>
            <w:r w:rsidRPr="00BB0C14">
              <w:rPr>
                <w:rFonts w:ascii="Times New Roman" w:hAnsi="Times New Roman"/>
                <w:sz w:val="24"/>
                <w:szCs w:val="24"/>
              </w:rPr>
              <w:t xml:space="preserve">В цену Договора входят стоимость продукции, налоги, сборы, все расходы Исполнителя, необходимые для исполнения Договора, включая, обеспечение сохранности продукции до момента его приемки Заказчиком, уплату обязательных платежей в связи с исполнением договора. </w:t>
            </w:r>
            <w:r w:rsidR="00BB0C14" w:rsidRPr="00BB0C14">
              <w:rPr>
                <w:rFonts w:ascii="Times New Roman" w:hAnsi="Times New Roman"/>
                <w:sz w:val="24"/>
                <w:szCs w:val="24"/>
              </w:rPr>
              <w:t>Цена является твердой и в течение срока действия Договора изменению не подлежит. Заключая Договор, Оценщик подтверждает, что полностью согласен с ценой, определенной Договором, предусмотрел любые возможные расходы, связанные с оказанием услуги,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услуги, включая существенное изменение обстоятельств</w:t>
            </w:r>
            <w:r w:rsidR="00BB0C14">
              <w:rPr>
                <w:rFonts w:ascii="Times New Roman" w:hAnsi="Times New Roman"/>
                <w:sz w:val="24"/>
                <w:szCs w:val="24"/>
              </w:rPr>
              <w:t>.</w:t>
            </w:r>
          </w:p>
        </w:tc>
      </w:tr>
      <w:tr w:rsidR="005A2599" w:rsidRPr="00A505AA" w:rsidTr="005D039A">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5D039A">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1C138A">
              <w:rPr>
                <w:rFonts w:ascii="Times New Roman" w:hAnsi="Times New Roman"/>
                <w:bCs/>
                <w:sz w:val="24"/>
                <w:szCs w:val="24"/>
              </w:rPr>
              <w:t>«</w:t>
            </w:r>
            <w:r w:rsidR="00D50A48">
              <w:rPr>
                <w:rFonts w:ascii="Times New Roman" w:hAnsi="Times New Roman"/>
                <w:bCs/>
                <w:sz w:val="24"/>
                <w:szCs w:val="24"/>
              </w:rPr>
              <w:t>14</w:t>
            </w:r>
            <w:r w:rsidR="00A9692C">
              <w:rPr>
                <w:rFonts w:ascii="Times New Roman" w:hAnsi="Times New Roman"/>
                <w:bCs/>
                <w:sz w:val="24"/>
                <w:szCs w:val="24"/>
              </w:rPr>
              <w:t xml:space="preserve">» </w:t>
            </w:r>
            <w:r w:rsidR="00D50A48">
              <w:rPr>
                <w:rFonts w:ascii="Times New Roman" w:hAnsi="Times New Roman"/>
                <w:bCs/>
                <w:sz w:val="24"/>
                <w:szCs w:val="24"/>
              </w:rPr>
              <w:t>марта</w:t>
            </w:r>
            <w:r w:rsidR="00BB0C14">
              <w:rPr>
                <w:rFonts w:ascii="Times New Roman" w:hAnsi="Times New Roman"/>
                <w:bCs/>
                <w:sz w:val="24"/>
                <w:szCs w:val="24"/>
              </w:rPr>
              <w:t xml:space="preserve"> 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5D039A">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1C138A" w:rsidP="00D50A48">
            <w:pPr>
              <w:pStyle w:val="afffff6"/>
              <w:rPr>
                <w:rFonts w:ascii="Times New Roman" w:hAnsi="Times New Roman"/>
                <w:bCs/>
                <w:sz w:val="24"/>
                <w:szCs w:val="24"/>
              </w:rPr>
            </w:pPr>
            <w:r>
              <w:rPr>
                <w:rFonts w:ascii="Times New Roman" w:hAnsi="Times New Roman"/>
                <w:bCs/>
                <w:sz w:val="24"/>
                <w:szCs w:val="24"/>
              </w:rPr>
              <w:t>«</w:t>
            </w:r>
            <w:r w:rsidR="00D50A48">
              <w:rPr>
                <w:rFonts w:ascii="Times New Roman" w:hAnsi="Times New Roman"/>
                <w:bCs/>
                <w:sz w:val="24"/>
                <w:szCs w:val="24"/>
              </w:rPr>
              <w:t>14</w:t>
            </w:r>
            <w:r w:rsidR="00282B6C">
              <w:rPr>
                <w:rFonts w:ascii="Times New Roman" w:hAnsi="Times New Roman"/>
                <w:bCs/>
                <w:sz w:val="24"/>
                <w:szCs w:val="24"/>
              </w:rPr>
              <w:t xml:space="preserve">» </w:t>
            </w:r>
            <w:r w:rsidR="00D50A48">
              <w:rPr>
                <w:rFonts w:ascii="Times New Roman" w:hAnsi="Times New Roman"/>
                <w:bCs/>
                <w:sz w:val="24"/>
                <w:szCs w:val="24"/>
              </w:rPr>
              <w:t>марта</w:t>
            </w:r>
            <w:r>
              <w:rPr>
                <w:rFonts w:ascii="Times New Roman" w:hAnsi="Times New Roman"/>
                <w:bCs/>
                <w:sz w:val="24"/>
                <w:szCs w:val="24"/>
              </w:rPr>
              <w:t xml:space="preserve"> </w:t>
            </w:r>
            <w:r w:rsidR="00BB0C14">
              <w:rPr>
                <w:rFonts w:ascii="Times New Roman" w:hAnsi="Times New Roman"/>
                <w:bCs/>
                <w:sz w:val="24"/>
                <w:szCs w:val="24"/>
              </w:rPr>
              <w:t>2025</w:t>
            </w:r>
            <w:r w:rsidR="00282B6C">
              <w:rPr>
                <w:rFonts w:ascii="Times New Roman" w:hAnsi="Times New Roman"/>
                <w:bCs/>
                <w:sz w:val="24"/>
                <w:szCs w:val="24"/>
              </w:rPr>
              <w:t xml:space="preserve"> года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5D039A">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D50A48">
            <w:pPr>
              <w:pStyle w:val="afffff6"/>
              <w:rPr>
                <w:rFonts w:ascii="Times New Roman" w:hAnsi="Times New Roman"/>
                <w:bCs/>
                <w:sz w:val="24"/>
                <w:szCs w:val="24"/>
              </w:rPr>
            </w:pPr>
            <w:r w:rsidRPr="00A505AA">
              <w:rPr>
                <w:rFonts w:ascii="Times New Roman" w:hAnsi="Times New Roman"/>
                <w:bCs/>
                <w:spacing w:val="-6"/>
                <w:sz w:val="24"/>
                <w:szCs w:val="24"/>
              </w:rPr>
              <w:t>«</w:t>
            </w:r>
            <w:r w:rsidR="00D50A48">
              <w:rPr>
                <w:rFonts w:ascii="Times New Roman" w:hAnsi="Times New Roman"/>
                <w:bCs/>
                <w:spacing w:val="-6"/>
                <w:sz w:val="24"/>
                <w:szCs w:val="24"/>
              </w:rPr>
              <w:t>14</w:t>
            </w:r>
            <w:r w:rsidRPr="00A505AA">
              <w:rPr>
                <w:rFonts w:ascii="Times New Roman" w:hAnsi="Times New Roman"/>
                <w:bCs/>
                <w:spacing w:val="-6"/>
                <w:sz w:val="24"/>
                <w:szCs w:val="24"/>
              </w:rPr>
              <w:t xml:space="preserve">» </w:t>
            </w:r>
            <w:r w:rsidR="00D50A48">
              <w:rPr>
                <w:rFonts w:ascii="Times New Roman" w:hAnsi="Times New Roman"/>
                <w:bCs/>
                <w:sz w:val="24"/>
                <w:szCs w:val="24"/>
              </w:rPr>
              <w:t>марта</w:t>
            </w:r>
            <w:bookmarkStart w:id="12" w:name="_GoBack"/>
            <w:bookmarkEnd w:id="12"/>
            <w:r w:rsidRPr="00A505AA">
              <w:rPr>
                <w:rFonts w:ascii="Times New Roman" w:hAnsi="Times New Roman"/>
                <w:bCs/>
                <w:sz w:val="24"/>
                <w:szCs w:val="24"/>
              </w:rPr>
              <w:t xml:space="preserve"> </w:t>
            </w:r>
            <w:r w:rsidR="00BB0C14">
              <w:rPr>
                <w:rFonts w:ascii="Times New Roman" w:hAnsi="Times New Roman"/>
                <w:bCs/>
                <w:spacing w:val="-6"/>
                <w:sz w:val="24"/>
                <w:szCs w:val="24"/>
              </w:rPr>
              <w:t>2025</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5D039A">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5D039A">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BB0C14"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 у.е.</w:t>
            </w:r>
          </w:p>
        </w:tc>
      </w:tr>
      <w:tr w:rsidR="00CF6066" w:rsidRPr="00A505AA" w:rsidTr="005D039A">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475"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BB0C14" w:rsidRPr="008E29AD" w:rsidRDefault="00BB0C14" w:rsidP="00BB0C14">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1 </w:t>
            </w:r>
            <w:r w:rsidRPr="008E29AD">
              <w:rPr>
                <w:rFonts w:ascii="Times New Roman" w:eastAsia="Times New Roman" w:hAnsi="Times New Roman"/>
                <w:bCs/>
                <w:sz w:val="24"/>
                <w:szCs w:val="24"/>
                <w:lang w:eastAsia="ru-RU"/>
              </w:rPr>
              <w:t>проекта договора</w:t>
            </w:r>
          </w:p>
          <w:p w:rsidR="00C84EB4" w:rsidRPr="005574EB" w:rsidRDefault="00C84EB4" w:rsidP="000653BD">
            <w:pPr>
              <w:suppressAutoHyphens/>
              <w:spacing w:before="120" w:after="0" w:line="240" w:lineRule="auto"/>
              <w:jc w:val="both"/>
              <w:rPr>
                <w:rFonts w:ascii="Times New Roman" w:hAnsi="Times New Roman"/>
                <w:sz w:val="24"/>
                <w:szCs w:val="24"/>
              </w:rPr>
            </w:pPr>
          </w:p>
        </w:tc>
      </w:tr>
      <w:tr w:rsidR="00CF6066" w:rsidRPr="00A505AA" w:rsidTr="005D039A">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4D3114"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w:t>
            </w:r>
            <w:r w:rsidR="00F26440">
              <w:rPr>
                <w:rFonts w:ascii="Times New Roman" w:eastAsia="Times New Roman" w:hAnsi="Times New Roman"/>
                <w:bCs/>
                <w:sz w:val="24"/>
                <w:szCs w:val="24"/>
                <w:lang w:eastAsia="ru-RU"/>
              </w:rPr>
              <w:t>тствии с разделом</w:t>
            </w:r>
            <w:r w:rsidR="00194606">
              <w:rPr>
                <w:rFonts w:ascii="Times New Roman" w:eastAsia="Times New Roman" w:hAnsi="Times New Roman"/>
                <w:bCs/>
                <w:sz w:val="24"/>
                <w:szCs w:val="24"/>
                <w:lang w:eastAsia="ru-RU"/>
              </w:rPr>
              <w:t xml:space="preserve">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5D039A">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D3114" w:rsidP="00F2644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w:t>
            </w:r>
            <w:r w:rsidR="005574EB">
              <w:rPr>
                <w:rFonts w:ascii="Times New Roman" w:hAnsi="Times New Roman"/>
                <w:sz w:val="24"/>
                <w:szCs w:val="24"/>
              </w:rPr>
              <w:t>соответствии с разделом</w:t>
            </w:r>
            <w:r w:rsidR="00F26440">
              <w:rPr>
                <w:rFonts w:ascii="Times New Roman" w:hAnsi="Times New Roman"/>
                <w:sz w:val="24"/>
                <w:szCs w:val="24"/>
              </w:rPr>
              <w:t xml:space="preserve"> 3</w:t>
            </w:r>
            <w:r w:rsidR="006A4E63">
              <w:rPr>
                <w:rFonts w:ascii="Times New Roman" w:hAnsi="Times New Roman"/>
                <w:sz w:val="24"/>
                <w:szCs w:val="24"/>
              </w:rPr>
              <w:t xml:space="preserve"> проекта договора</w:t>
            </w:r>
          </w:p>
        </w:tc>
      </w:tr>
      <w:tr w:rsidR="00CF6066" w:rsidRPr="001970E8" w:rsidTr="005D039A">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4D3114"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w:t>
            </w:r>
            <w:r w:rsidR="00877220" w:rsidRPr="00877220">
              <w:rPr>
                <w:rFonts w:ascii="Times New Roman" w:eastAsia="Times New Roman" w:hAnsi="Times New Roman"/>
                <w:sz w:val="24"/>
                <w:szCs w:val="24"/>
                <w:lang w:eastAsia="ru-RU"/>
              </w:rPr>
              <w:t xml:space="preserve">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5D039A">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5D039A">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194606">
              <w:rPr>
                <w:rFonts w:ascii="Times New Roman" w:hAnsi="Times New Roman"/>
                <w:sz w:val="24"/>
                <w:szCs w:val="24"/>
              </w:rPr>
              <w:t>пункте 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C20065" w:rsidRDefault="004D3114"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p w:rsidR="009D26F9" w:rsidRPr="007B45B6" w:rsidRDefault="009D26F9" w:rsidP="00C20065">
            <w:pPr>
              <w:pStyle w:val="afffff6"/>
              <w:spacing w:before="0"/>
              <w:rPr>
                <w:rFonts w:ascii="Times New Roman" w:hAnsi="Times New Roman"/>
                <w:strike/>
                <w:sz w:val="24"/>
                <w:szCs w:val="24"/>
              </w:rPr>
            </w:pP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475"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5D039A">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475"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5D039A">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5D039A">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5D039A">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194606" w:rsidRPr="00194606" w:rsidRDefault="000653BD" w:rsidP="00194606">
            <w:pPr>
              <w:tabs>
                <w:tab w:val="left" w:pos="0"/>
              </w:tabs>
              <w:spacing w:after="0" w:line="240" w:lineRule="auto"/>
              <w:jc w:val="both"/>
              <w:rPr>
                <w:rFonts w:ascii="Times New Roman" w:hAnsi="Times New Roman"/>
                <w:sz w:val="24"/>
                <w:szCs w:val="24"/>
              </w:rPr>
            </w:pPr>
            <w:r>
              <w:rPr>
                <w:rFonts w:ascii="Times New Roman" w:hAnsi="Times New Roman"/>
                <w:sz w:val="24"/>
                <w:szCs w:val="24"/>
              </w:rPr>
              <w:t>Не т</w:t>
            </w:r>
            <w:r w:rsidR="00194606" w:rsidRPr="00194606">
              <w:rPr>
                <w:rFonts w:ascii="Times New Roman" w:hAnsi="Times New Roman"/>
                <w:sz w:val="24"/>
                <w:szCs w:val="24"/>
              </w:rPr>
              <w:t>ребуется.</w:t>
            </w:r>
          </w:p>
          <w:p w:rsidR="00194606" w:rsidRPr="00194606" w:rsidRDefault="000653BD" w:rsidP="000653BD">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 xml:space="preserve"> </w:t>
            </w:r>
          </w:p>
          <w:p w:rsidR="009D26F9" w:rsidRPr="00A505AA" w:rsidRDefault="009D26F9" w:rsidP="00194606">
            <w:pPr>
              <w:tabs>
                <w:tab w:val="left" w:pos="0"/>
              </w:tabs>
              <w:spacing w:after="0" w:line="240" w:lineRule="auto"/>
              <w:jc w:val="both"/>
              <w:rPr>
                <w:bCs/>
                <w:spacing w:val="-6"/>
              </w:rPr>
            </w:pP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0653BD" w:rsidRDefault="000653BD" w:rsidP="000653BD">
            <w:pPr>
              <w:pStyle w:val="afffff6"/>
              <w:spacing w:before="0"/>
              <w:rPr>
                <w:rFonts w:ascii="Times New Roman" w:hAnsi="Times New Roman"/>
                <w:sz w:val="24"/>
                <w:szCs w:val="24"/>
              </w:rPr>
            </w:pPr>
            <w:r>
              <w:rPr>
                <w:rFonts w:ascii="Times New Roman" w:hAnsi="Times New Roman"/>
                <w:bCs/>
                <w:sz w:val="24"/>
                <w:szCs w:val="24"/>
              </w:rPr>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p w:rsidR="00424A1A" w:rsidRPr="00A505AA" w:rsidRDefault="00424A1A" w:rsidP="00194606">
            <w:pPr>
              <w:pStyle w:val="afffff6"/>
              <w:spacing w:before="0"/>
              <w:rPr>
                <w:rFonts w:ascii="Times New Roman" w:hAnsi="Times New Roman"/>
                <w:bCs/>
                <w:spacing w:val="-6"/>
                <w:sz w:val="24"/>
                <w:szCs w:val="24"/>
              </w:rPr>
            </w:pP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w:t>
            </w:r>
            <w:r w:rsidRPr="002D0666">
              <w:rPr>
                <w:rFonts w:ascii="Times New Roman" w:hAnsi="Times New Roman"/>
                <w:spacing w:val="-6"/>
                <w:sz w:val="24"/>
                <w:szCs w:val="24"/>
              </w:rPr>
              <w:lastRenderedPageBreak/>
              <w:t xml:space="preserve">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C84EB4">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C84EB4">
            <w:pPr>
              <w:suppressAutoHyphens/>
              <w:spacing w:after="0" w:line="240" w:lineRule="auto"/>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BB0C14" w:rsidRPr="00592504" w:rsidTr="00BB0C14">
        <w:trPr>
          <w:trHeight w:val="397"/>
        </w:trPr>
        <w:tc>
          <w:tcPr>
            <w:tcW w:w="567" w:type="dxa"/>
            <w:shd w:val="clear" w:color="auto" w:fill="auto"/>
          </w:tcPr>
          <w:p w:rsidR="00BB0C14" w:rsidRPr="00592504" w:rsidRDefault="00BB0C14" w:rsidP="00BB0C14">
            <w:pPr>
              <w:numPr>
                <w:ilvl w:val="1"/>
                <w:numId w:val="14"/>
              </w:numPr>
              <w:suppressAutoHyphens/>
              <w:spacing w:after="0"/>
              <w:ind w:left="637" w:hanging="574"/>
              <w:jc w:val="both"/>
              <w:rPr>
                <w:rFonts w:ascii="Times New Roman" w:eastAsia="Times New Roman" w:hAnsi="Times New Roman"/>
                <w:sz w:val="24"/>
                <w:szCs w:val="24"/>
                <w:lang w:eastAsia="ru-RU"/>
              </w:rPr>
            </w:pPr>
          </w:p>
        </w:tc>
        <w:tc>
          <w:tcPr>
            <w:tcW w:w="4962" w:type="dxa"/>
            <w:shd w:val="clear" w:color="auto" w:fill="auto"/>
          </w:tcPr>
          <w:p w:rsidR="00BB0C14" w:rsidRDefault="00BB0C14" w:rsidP="00BB0C14">
            <w:pPr>
              <w:pStyle w:val="afffff6"/>
              <w:spacing w:before="0"/>
              <w:rPr>
                <w:rFonts w:ascii="Times New Roman" w:hAnsi="Times New Roman"/>
                <w:sz w:val="24"/>
                <w:szCs w:val="24"/>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Pr>
                <w:rFonts w:ascii="Times New Roman" w:hAnsi="Times New Roman"/>
                <w:sz w:val="24"/>
                <w:szCs w:val="24"/>
              </w:rPr>
              <w:t>.</w:t>
            </w:r>
          </w:p>
          <w:p w:rsidR="00BB0C14" w:rsidRPr="00BB0C14" w:rsidRDefault="00BB0C14" w:rsidP="00BB0C14">
            <w:pPr>
              <w:suppressAutoHyphens/>
              <w:spacing w:after="0" w:line="240" w:lineRule="auto"/>
              <w:jc w:val="both"/>
              <w:rPr>
                <w:rFonts w:ascii="Times New Roman" w:eastAsia="Times New Roman" w:hAnsi="Times New Roman"/>
                <w:sz w:val="24"/>
                <w:szCs w:val="24"/>
                <w:lang w:eastAsia="ru-RU"/>
              </w:rPr>
            </w:pPr>
            <w:r w:rsidRPr="00BB0C14">
              <w:rPr>
                <w:rFonts w:ascii="Times New Roman" w:eastAsia="Times New Roman" w:hAnsi="Times New Roman"/>
                <w:sz w:val="24"/>
                <w:szCs w:val="24"/>
                <w:lang w:eastAsia="ru-RU"/>
              </w:rPr>
              <w:t>Участник закупки должен соответствовать требованиям, установленным в соответствии с законодательством Российской Федерации к лицам, осуществляющим оказание услуг, являющихся объектом закупки: соответствие участника закупки требованиям, установленным Федеральным законом от 29.07.1998 № 135-ФЗ «Об оценочной деятельности в Российской Федерации»</w:t>
            </w:r>
          </w:p>
          <w:p w:rsidR="00BB0C14" w:rsidRDefault="00BB0C14" w:rsidP="00BB0C14">
            <w:pPr>
              <w:pStyle w:val="afffff6"/>
              <w:spacing w:before="0"/>
              <w:rPr>
                <w:rFonts w:ascii="Times New Roman" w:hAnsi="Times New Roman"/>
                <w:sz w:val="24"/>
                <w:szCs w:val="24"/>
              </w:rPr>
            </w:pPr>
          </w:p>
          <w:p w:rsidR="00BB0C14" w:rsidRPr="000A6675" w:rsidRDefault="00BB0C14" w:rsidP="00BB0C14">
            <w:pPr>
              <w:pStyle w:val="afffff6"/>
              <w:spacing w:before="0"/>
              <w:rPr>
                <w:rFonts w:ascii="Times New Roman" w:hAnsi="Times New Roman"/>
                <w:sz w:val="24"/>
                <w:szCs w:val="24"/>
                <w:highlight w:val="red"/>
              </w:rPr>
            </w:pPr>
          </w:p>
        </w:tc>
        <w:tc>
          <w:tcPr>
            <w:tcW w:w="5103" w:type="dxa"/>
            <w:tcBorders>
              <w:top w:val="single" w:sz="4" w:space="0" w:color="auto"/>
              <w:left w:val="single" w:sz="4" w:space="0" w:color="auto"/>
              <w:bottom w:val="single" w:sz="4" w:space="0" w:color="auto"/>
              <w:right w:val="single" w:sz="4" w:space="0" w:color="auto"/>
            </w:tcBorders>
          </w:tcPr>
          <w:p w:rsidR="00BB0C14" w:rsidRPr="00BB0C14" w:rsidRDefault="00BB0C14" w:rsidP="00BB0C14">
            <w:pPr>
              <w:autoSpaceDE w:val="0"/>
              <w:autoSpaceDN w:val="0"/>
              <w:adjustRightInd w:val="0"/>
              <w:spacing w:after="0" w:line="240" w:lineRule="auto"/>
              <w:ind w:firstLine="316"/>
              <w:jc w:val="both"/>
              <w:rPr>
                <w:rFonts w:ascii="Times New Roman" w:hAnsi="Times New Roman"/>
                <w:b/>
                <w:i/>
                <w:iCs/>
                <w:sz w:val="24"/>
                <w:szCs w:val="24"/>
              </w:rPr>
            </w:pPr>
            <w:r w:rsidRPr="00BB0C14">
              <w:rPr>
                <w:rFonts w:ascii="Times New Roman" w:hAnsi="Times New Roman"/>
                <w:b/>
                <w:i/>
                <w:iCs/>
                <w:sz w:val="24"/>
                <w:szCs w:val="24"/>
              </w:rPr>
              <w:t>- в случае если Участник является физическим лицом (индивидуальным предпринимателем):</w:t>
            </w:r>
          </w:p>
          <w:p w:rsidR="00BB0C14" w:rsidRPr="00BB0C14" w:rsidRDefault="00BB0C14" w:rsidP="00BB0C14">
            <w:pPr>
              <w:widowControl w:val="0"/>
              <w:snapToGrid w:val="0"/>
              <w:spacing w:after="0" w:line="240" w:lineRule="auto"/>
              <w:ind w:firstLine="435"/>
              <w:jc w:val="both"/>
              <w:rPr>
                <w:rFonts w:ascii="Times New Roman" w:hAnsi="Times New Roman"/>
                <w:sz w:val="24"/>
                <w:szCs w:val="24"/>
              </w:rPr>
            </w:pPr>
            <w:r w:rsidRPr="00BB0C14">
              <w:rPr>
                <w:rFonts w:ascii="Times New Roman" w:hAnsi="Times New Roman"/>
                <w:sz w:val="24"/>
                <w:szCs w:val="24"/>
              </w:rPr>
              <w:t>- копия договора обязательного страхования ответственности оценщика (копию страхового полиса);</w:t>
            </w:r>
          </w:p>
          <w:p w:rsidR="00BB0C14" w:rsidRPr="00BB0C14" w:rsidRDefault="00BB0C14" w:rsidP="00BB0C14">
            <w:pPr>
              <w:autoSpaceDE w:val="0"/>
              <w:autoSpaceDN w:val="0"/>
              <w:adjustRightInd w:val="0"/>
              <w:spacing w:after="0" w:line="240" w:lineRule="auto"/>
              <w:ind w:firstLine="435"/>
              <w:jc w:val="both"/>
              <w:rPr>
                <w:rFonts w:ascii="Times New Roman" w:hAnsi="Times New Roman"/>
                <w:sz w:val="24"/>
                <w:szCs w:val="24"/>
              </w:rPr>
            </w:pPr>
            <w:r w:rsidRPr="00BB0C14">
              <w:rPr>
                <w:rFonts w:ascii="Times New Roman" w:hAnsi="Times New Roman"/>
                <w:sz w:val="24"/>
                <w:szCs w:val="24"/>
              </w:rPr>
              <w:t xml:space="preserve">- копия документа, подтверждающего членство в саморегулируемой организации оценщиков (копию свидетельства о членстве в саморегулируемой организации оценщиков и (или) копию выписки из реестра членов саморегулируемой организации оценщиков), право осуществления оценочной деятельности которого не приостановлено; </w:t>
            </w:r>
          </w:p>
          <w:p w:rsidR="00BB0C14" w:rsidRPr="00BB0C14" w:rsidRDefault="00BB0C14" w:rsidP="00BB0C14">
            <w:pPr>
              <w:spacing w:after="0" w:line="240" w:lineRule="auto"/>
              <w:ind w:firstLine="435"/>
              <w:jc w:val="both"/>
              <w:rPr>
                <w:rFonts w:ascii="Times New Roman" w:hAnsi="Times New Roman"/>
                <w:sz w:val="24"/>
                <w:szCs w:val="24"/>
              </w:rPr>
            </w:pPr>
            <w:r w:rsidRPr="00BB0C14">
              <w:rPr>
                <w:rFonts w:ascii="Times New Roman" w:hAnsi="Times New Roman"/>
                <w:sz w:val="24"/>
                <w:szCs w:val="24"/>
              </w:rPr>
              <w:t xml:space="preserve">- копия </w:t>
            </w:r>
            <w:r w:rsidRPr="00BB0C14">
              <w:rPr>
                <w:rFonts w:ascii="Times New Roman" w:hAnsi="Times New Roman"/>
                <w:iCs/>
                <w:sz w:val="24"/>
                <w:szCs w:val="24"/>
              </w:rPr>
              <w:t>квалификационного аттестата в области оценочной деятельности оценщиков по направлению оценочной деятельности «Оценка недвижимости».</w:t>
            </w:r>
          </w:p>
          <w:p w:rsidR="00BB0C14" w:rsidRPr="00BB0C14" w:rsidRDefault="00BB0C14" w:rsidP="00BF34FF">
            <w:pPr>
              <w:autoSpaceDE w:val="0"/>
              <w:autoSpaceDN w:val="0"/>
              <w:adjustRightInd w:val="0"/>
              <w:spacing w:after="0" w:line="240" w:lineRule="auto"/>
              <w:ind w:firstLine="316"/>
              <w:jc w:val="both"/>
              <w:rPr>
                <w:rFonts w:ascii="Times New Roman" w:hAnsi="Times New Roman"/>
                <w:b/>
                <w:i/>
                <w:iCs/>
                <w:sz w:val="24"/>
                <w:szCs w:val="24"/>
              </w:rPr>
            </w:pPr>
            <w:r w:rsidRPr="00BB0C14">
              <w:rPr>
                <w:rFonts w:ascii="Times New Roman" w:hAnsi="Times New Roman"/>
                <w:b/>
                <w:i/>
                <w:iCs/>
                <w:sz w:val="24"/>
                <w:szCs w:val="24"/>
              </w:rPr>
              <w:t>- в случае если Участник является юридическим лицом:</w:t>
            </w:r>
          </w:p>
          <w:p w:rsidR="00BB0C14" w:rsidRPr="00BB0C14" w:rsidRDefault="00BB0C14" w:rsidP="00BF34FF">
            <w:pPr>
              <w:widowControl w:val="0"/>
              <w:snapToGrid w:val="0"/>
              <w:spacing w:after="0" w:line="240" w:lineRule="auto"/>
              <w:ind w:firstLine="435"/>
              <w:jc w:val="both"/>
              <w:rPr>
                <w:rFonts w:ascii="Times New Roman" w:hAnsi="Times New Roman"/>
                <w:iCs/>
                <w:sz w:val="24"/>
                <w:szCs w:val="24"/>
              </w:rPr>
            </w:pPr>
            <w:r w:rsidRPr="00BB0C14">
              <w:rPr>
                <w:rFonts w:ascii="Times New Roman" w:hAnsi="Times New Roman"/>
                <w:iCs/>
                <w:sz w:val="24"/>
                <w:szCs w:val="24"/>
              </w:rPr>
              <w:t xml:space="preserve">- </w:t>
            </w:r>
            <w:r w:rsidRPr="00BB0C14">
              <w:rPr>
                <w:rFonts w:ascii="Times New Roman" w:hAnsi="Times New Roman"/>
                <w:sz w:val="24"/>
                <w:szCs w:val="24"/>
              </w:rPr>
              <w:t>копии договоров обязательного страхования ответственности оценщика (копии страховых полисов)</w:t>
            </w:r>
            <w:r w:rsidRPr="00BB0C14">
              <w:rPr>
                <w:rFonts w:ascii="Times New Roman" w:hAnsi="Times New Roman"/>
                <w:iCs/>
                <w:sz w:val="24"/>
                <w:szCs w:val="24"/>
              </w:rPr>
              <w:t xml:space="preserve"> (не менее чем на двух оценщиков); </w:t>
            </w:r>
          </w:p>
          <w:p w:rsidR="00BB0C14" w:rsidRPr="00BB0C14" w:rsidRDefault="00BB0C14" w:rsidP="00BB0C14">
            <w:pPr>
              <w:widowControl w:val="0"/>
              <w:snapToGrid w:val="0"/>
              <w:spacing w:after="0" w:line="240" w:lineRule="auto"/>
              <w:ind w:firstLine="435"/>
              <w:jc w:val="both"/>
              <w:rPr>
                <w:rFonts w:ascii="Times New Roman" w:hAnsi="Times New Roman"/>
                <w:iCs/>
                <w:sz w:val="24"/>
                <w:szCs w:val="24"/>
              </w:rPr>
            </w:pPr>
            <w:r w:rsidRPr="00BB0C14">
              <w:rPr>
                <w:rFonts w:ascii="Times New Roman" w:hAnsi="Times New Roman"/>
                <w:iCs/>
                <w:sz w:val="24"/>
                <w:szCs w:val="24"/>
              </w:rPr>
              <w:t>- </w:t>
            </w:r>
            <w:r w:rsidRPr="00BB0C14">
              <w:rPr>
                <w:rFonts w:ascii="Times New Roman" w:hAnsi="Times New Roman"/>
                <w:sz w:val="24"/>
                <w:szCs w:val="24"/>
              </w:rPr>
              <w:t>копии документов</w:t>
            </w:r>
            <w:r w:rsidRPr="00BB0C14">
              <w:rPr>
                <w:rFonts w:ascii="Times New Roman" w:hAnsi="Times New Roman"/>
                <w:iCs/>
                <w:sz w:val="24"/>
                <w:szCs w:val="24"/>
              </w:rPr>
              <w:t>, подтверждающих членство в саморегулируемой организации оценщиков (копии свидетельств о членстве в саморегулируемой организации оценщиков и (или) копии выписок из реестра членов саморегулируемой организации оценщиков), право</w:t>
            </w:r>
            <w:r w:rsidRPr="00BB0C14">
              <w:rPr>
                <w:rFonts w:ascii="Times New Roman" w:hAnsi="Times New Roman"/>
                <w:sz w:val="24"/>
                <w:szCs w:val="24"/>
              </w:rPr>
              <w:t xml:space="preserve"> осуществления оценочной деятельности которых не приостановлено</w:t>
            </w:r>
            <w:r w:rsidRPr="00BB0C14">
              <w:rPr>
                <w:rFonts w:ascii="Times New Roman" w:hAnsi="Times New Roman"/>
                <w:iCs/>
                <w:sz w:val="24"/>
                <w:szCs w:val="24"/>
              </w:rPr>
              <w:t xml:space="preserve"> (не менее чем на двух оценщиков); </w:t>
            </w:r>
          </w:p>
          <w:p w:rsidR="00BB0C14" w:rsidRPr="00BB0C14" w:rsidRDefault="00BB0C14" w:rsidP="00BB0C14">
            <w:pPr>
              <w:spacing w:after="0" w:line="240" w:lineRule="auto"/>
              <w:ind w:firstLine="435"/>
              <w:jc w:val="both"/>
              <w:rPr>
                <w:rFonts w:ascii="Times New Roman" w:hAnsi="Times New Roman"/>
                <w:iCs/>
                <w:sz w:val="24"/>
                <w:szCs w:val="24"/>
              </w:rPr>
            </w:pPr>
            <w:r w:rsidRPr="00BB0C14">
              <w:rPr>
                <w:rFonts w:ascii="Times New Roman" w:hAnsi="Times New Roman"/>
                <w:iCs/>
                <w:sz w:val="24"/>
                <w:szCs w:val="24"/>
              </w:rPr>
              <w:t xml:space="preserve">- копии квалификационных аттестатов в области оценочной деятельности оценщиков по направлению оценочной деятельности «Оценка </w:t>
            </w:r>
            <w:r w:rsidRPr="00BB0C14">
              <w:rPr>
                <w:rFonts w:ascii="Times New Roman" w:hAnsi="Times New Roman"/>
                <w:iCs/>
                <w:sz w:val="24"/>
                <w:szCs w:val="24"/>
              </w:rPr>
              <w:lastRenderedPageBreak/>
              <w:t>недвижимости» (не менее чем на двух оценщиков);</w:t>
            </w:r>
          </w:p>
          <w:p w:rsidR="00BB0C14" w:rsidRPr="00BB0C14" w:rsidRDefault="00BB0C14" w:rsidP="00BB0C14">
            <w:pPr>
              <w:spacing w:after="0" w:line="240" w:lineRule="auto"/>
              <w:ind w:firstLine="327"/>
              <w:jc w:val="both"/>
              <w:rPr>
                <w:rFonts w:ascii="Times New Roman" w:hAnsi="Times New Roman"/>
                <w:iCs/>
                <w:sz w:val="24"/>
                <w:szCs w:val="24"/>
              </w:rPr>
            </w:pPr>
            <w:r w:rsidRPr="00BB0C14">
              <w:rPr>
                <w:rFonts w:ascii="Times New Roman" w:hAnsi="Times New Roman"/>
                <w:iCs/>
                <w:sz w:val="24"/>
                <w:szCs w:val="24"/>
              </w:rPr>
              <w:t xml:space="preserve">- </w:t>
            </w:r>
            <w:r w:rsidRPr="00BB0C14">
              <w:rPr>
                <w:rFonts w:ascii="Times New Roman" w:eastAsia="Calibri" w:hAnsi="Times New Roman"/>
                <w:sz w:val="24"/>
                <w:szCs w:val="24"/>
              </w:rPr>
              <w:t>копии трудовых договоров на не менее двух лиц - оценщиков, являющихся членами саморегулируемой организации оценщиков, право осуществления оценочной деятельности которых не приостановлено, находящихся в штате юридического лица</w:t>
            </w:r>
            <w:r w:rsidRPr="00BB0C14">
              <w:rPr>
                <w:rFonts w:ascii="Times New Roman" w:hAnsi="Times New Roman"/>
                <w:iCs/>
                <w:sz w:val="24"/>
                <w:szCs w:val="24"/>
              </w:rPr>
              <w:t>;</w:t>
            </w:r>
          </w:p>
          <w:p w:rsidR="00BB0C14" w:rsidRPr="00BB0C14" w:rsidRDefault="00BB0C14" w:rsidP="00BB0C14">
            <w:pPr>
              <w:keepNext/>
              <w:shd w:val="clear" w:color="auto" w:fill="FFFFFF"/>
              <w:tabs>
                <w:tab w:val="left" w:pos="709"/>
                <w:tab w:val="left" w:pos="742"/>
                <w:tab w:val="left" w:pos="9781"/>
              </w:tabs>
              <w:suppressAutoHyphens/>
              <w:spacing w:after="0" w:line="240" w:lineRule="auto"/>
              <w:ind w:firstLine="317"/>
              <w:jc w:val="both"/>
              <w:rPr>
                <w:rFonts w:ascii="Times New Roman" w:hAnsi="Times New Roman"/>
                <w:spacing w:val="2"/>
                <w:sz w:val="24"/>
                <w:szCs w:val="24"/>
              </w:rPr>
            </w:pPr>
            <w:r w:rsidRPr="00BB0C14">
              <w:rPr>
                <w:rFonts w:ascii="Times New Roman" w:hAnsi="Times New Roman"/>
                <w:iCs/>
                <w:sz w:val="24"/>
                <w:szCs w:val="24"/>
              </w:rPr>
              <w:t>- копия договора обязательного страхования ответственности Участника закупки (страхового полиса) за нарушение договора на проведение оценки, за причинение вреда имуществу третьих лиц в результате нарушения требований Федерального закона от 29 июля 1998 года № 135-ФЗ «Об оценочной деятельности в Российской Федерации»,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на срок не менее чем один год.    Страховая сумма, в пределах которой страховщик обязуется произвести выплату страхового возмещения при наступлении каждого страхового случая в течение срока действия договора обязательного страхования ответственности Участника закупки не может быть менее чем пять миллионов рублей.</w:t>
            </w:r>
          </w:p>
          <w:p w:rsidR="00BB0C14" w:rsidRPr="00BB0C14" w:rsidRDefault="00BB0C14" w:rsidP="00BB0C14">
            <w:pPr>
              <w:keepNext/>
              <w:shd w:val="clear" w:color="auto" w:fill="FFFFFF"/>
              <w:tabs>
                <w:tab w:val="left" w:pos="709"/>
                <w:tab w:val="left" w:pos="742"/>
                <w:tab w:val="left" w:pos="9781"/>
              </w:tabs>
              <w:suppressAutoHyphens/>
              <w:spacing w:line="240" w:lineRule="auto"/>
              <w:ind w:firstLine="317"/>
              <w:jc w:val="both"/>
              <w:rPr>
                <w:rFonts w:ascii="Times New Roman" w:hAnsi="Times New Roman"/>
                <w:spacing w:val="2"/>
                <w:sz w:val="24"/>
                <w:szCs w:val="24"/>
              </w:rPr>
            </w:pPr>
            <w:r w:rsidRPr="00BB0C14">
              <w:rPr>
                <w:rFonts w:ascii="Times New Roman" w:hAnsi="Times New Roman"/>
                <w:sz w:val="24"/>
                <w:szCs w:val="24"/>
              </w:rPr>
              <w:t>Остальные требования предъявляются к участнику в соответствии с п.10.4 Положения о закупке товаров, работ, услуг Государственной корпорации по космической деятельности «Роскосмос».</w:t>
            </w:r>
          </w:p>
        </w:tc>
      </w:tr>
      <w:tr w:rsidR="00BB0C14" w:rsidRPr="00592504" w:rsidTr="00E2420A">
        <w:trPr>
          <w:trHeight w:val="397"/>
        </w:trPr>
        <w:tc>
          <w:tcPr>
            <w:tcW w:w="567" w:type="dxa"/>
            <w:shd w:val="clear" w:color="auto" w:fill="auto"/>
          </w:tcPr>
          <w:p w:rsidR="00BB0C14" w:rsidRPr="00592504" w:rsidRDefault="00BB0C14" w:rsidP="00BB0C14">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BB0C14" w:rsidRPr="00592504" w:rsidRDefault="00BB0C14" w:rsidP="00BB0C14">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BB0C14" w:rsidRPr="00592504" w:rsidTr="00E2420A">
        <w:trPr>
          <w:trHeight w:val="397"/>
        </w:trPr>
        <w:tc>
          <w:tcPr>
            <w:tcW w:w="567" w:type="dxa"/>
            <w:shd w:val="clear" w:color="auto" w:fill="auto"/>
          </w:tcPr>
          <w:p w:rsidR="00BB0C14" w:rsidRPr="00592504" w:rsidRDefault="00BB0C14" w:rsidP="00BB0C14">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BB0C14" w:rsidRPr="00592504" w:rsidRDefault="00BB0C14" w:rsidP="00BB0C14">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BB0C14" w:rsidRPr="00592504" w:rsidRDefault="00BB0C14" w:rsidP="00BB0C14">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Pr="0062013D">
              <w:rPr>
                <w:rFonts w:ascii="Times New Roman" w:eastAsia="Times New Roman" w:hAnsi="Times New Roman"/>
                <w:i/>
                <w:sz w:val="24"/>
                <w:szCs w:val="24"/>
                <w:lang w:eastAsia="ru-RU"/>
              </w:rPr>
              <w:t>Форма 1 раздел 2 Извещения о закупке)</w:t>
            </w:r>
          </w:p>
        </w:tc>
      </w:tr>
      <w:tr w:rsidR="00BB0C14" w:rsidRPr="00592504" w:rsidTr="00E2420A">
        <w:trPr>
          <w:trHeight w:val="397"/>
        </w:trPr>
        <w:tc>
          <w:tcPr>
            <w:tcW w:w="567" w:type="dxa"/>
            <w:shd w:val="clear" w:color="auto" w:fill="auto"/>
          </w:tcPr>
          <w:p w:rsidR="00BB0C14" w:rsidRPr="00592504" w:rsidRDefault="00BB0C14" w:rsidP="00BB0C14">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BB0C14" w:rsidRPr="00592504" w:rsidRDefault="00BB0C14" w:rsidP="00BB0C14">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у участника процедуры закупки исключительных прав на объекты интеллектуальной собственности, если в связи </w:t>
            </w:r>
            <w:r w:rsidRPr="00592504">
              <w:rPr>
                <w:rFonts w:ascii="Times New Roman" w:eastAsia="Times New Roman" w:hAnsi="Times New Roman"/>
                <w:sz w:val="24"/>
                <w:szCs w:val="24"/>
                <w:lang w:eastAsia="ru-RU"/>
              </w:rPr>
              <w:lastRenderedPageBreak/>
              <w:t>с исполнением договора заказчик приобретает права на объекты интеллектуальной собственности</w:t>
            </w:r>
          </w:p>
        </w:tc>
        <w:tc>
          <w:tcPr>
            <w:tcW w:w="5103" w:type="dxa"/>
            <w:vAlign w:val="center"/>
          </w:tcPr>
          <w:p w:rsidR="00BB0C14" w:rsidRPr="00592504" w:rsidRDefault="00BB0C14" w:rsidP="00BB0C1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403E6" w:rsidRDefault="004D3114" w:rsidP="002403E6">
            <w:pPr>
              <w:suppressAutoHyphens/>
              <w:spacing w:before="120"/>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00877220"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0653BD">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w:t>
            </w:r>
            <w:r w:rsidR="000653BD">
              <w:rPr>
                <w:rFonts w:ascii="Times New Roman" w:eastAsia="Calibri" w:hAnsi="Times New Roman"/>
                <w:sz w:val="24"/>
                <w:szCs w:val="24"/>
              </w:rPr>
              <w:t>ация с разбивкой цен по позициям</w:t>
            </w:r>
            <w:r w:rsidR="000509FA" w:rsidRPr="00552F31">
              <w:rPr>
                <w:rFonts w:ascii="Times New Roman" w:eastAsia="Calibri" w:hAnsi="Times New Roman"/>
                <w:sz w:val="24"/>
                <w:szCs w:val="24"/>
              </w:rPr>
              <w:t>)</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sidRPr="00CD6EC5">
              <w:rPr>
                <w:rFonts w:ascii="Times New Roman" w:hAnsi="Times New Roman"/>
                <w:i/>
                <w:sz w:val="20"/>
                <w:szCs w:val="20"/>
              </w:rPr>
              <w:t>заполняется по форме 3</w:t>
            </w:r>
            <w:r w:rsidR="00BA07DE" w:rsidRPr="00CD6EC5">
              <w:rPr>
                <w:rFonts w:ascii="Times New Roman" w:hAnsi="Times New Roman"/>
                <w:i/>
                <w:sz w:val="20"/>
                <w:szCs w:val="20"/>
              </w:rPr>
              <w:t xml:space="preserve"> раздела 2 извещения о проведении закупки)</w:t>
            </w:r>
            <w:r w:rsidR="00F53C0C" w:rsidRPr="00CD6EC5">
              <w:rPr>
                <w:rFonts w:ascii="Times New Roman" w:hAnsi="Times New Roman"/>
                <w:i/>
                <w:sz w:val="20"/>
                <w:szCs w:val="20"/>
              </w:rPr>
              <w:t>;</w:t>
            </w:r>
            <w:r w:rsidR="00BA07DE" w:rsidRPr="00CD6EC5">
              <w:rPr>
                <w:rFonts w:ascii="Times New Roman" w:hAnsi="Times New Roman"/>
                <w:i/>
                <w:sz w:val="20"/>
                <w:szCs w:val="20"/>
              </w:rPr>
              <w:t xml:space="preserve"> (</w:t>
            </w:r>
            <w:r w:rsidR="00BA07DE" w:rsidRPr="00CD6EC5">
              <w:rPr>
                <w:rFonts w:ascii="Times New Roman" w:eastAsia="Calibri" w:hAnsi="Times New Roman"/>
                <w:bCs/>
                <w:i/>
                <w:iCs/>
                <w:snapToGrid w:val="0"/>
                <w:sz w:val="20"/>
                <w:szCs w:val="20"/>
              </w:rPr>
              <w:t>Непредставление сведений о наименовании страны происхождения поставляемого товара (</w:t>
            </w:r>
            <w:r w:rsidR="00F53C0C" w:rsidRPr="00CD6EC5">
              <w:rPr>
                <w:rFonts w:ascii="Times New Roman" w:eastAsia="Calibri" w:hAnsi="Times New Roman"/>
                <w:bCs/>
                <w:i/>
                <w:iCs/>
                <w:snapToGrid w:val="0"/>
                <w:sz w:val="20"/>
                <w:szCs w:val="20"/>
              </w:rPr>
              <w:t xml:space="preserve">при осуществлении закупки </w:t>
            </w:r>
            <w:r w:rsidR="00F53C0C" w:rsidRPr="00CD6EC5">
              <w:rPr>
                <w:rFonts w:ascii="Times New Roman" w:eastAsia="Calibri" w:hAnsi="Times New Roman"/>
                <w:bCs/>
                <w:i/>
                <w:iCs/>
                <w:snapToGrid w:val="0"/>
                <w:sz w:val="20"/>
                <w:szCs w:val="20"/>
              </w:rPr>
              <w:lastRenderedPageBreak/>
              <w:t xml:space="preserve">товара, в том числе поставляемого при </w:t>
            </w:r>
            <w:r w:rsidR="00BA07DE" w:rsidRPr="00CD6EC5">
              <w:rPr>
                <w:rFonts w:ascii="Times New Roman" w:eastAsia="Calibri" w:hAnsi="Times New Roman"/>
                <w:bCs/>
                <w:i/>
                <w:iCs/>
                <w:snapToGrid w:val="0"/>
                <w:sz w:val="20"/>
                <w:szCs w:val="20"/>
              </w:rPr>
              <w:t xml:space="preserve">выполнении </w:t>
            </w:r>
            <w:r w:rsidR="00F53C0C" w:rsidRPr="00CD6EC5">
              <w:rPr>
                <w:rFonts w:ascii="Times New Roman" w:eastAsia="Calibri" w:hAnsi="Times New Roman"/>
                <w:bCs/>
                <w:i/>
                <w:iCs/>
                <w:snapToGrid w:val="0"/>
                <w:sz w:val="20"/>
                <w:szCs w:val="20"/>
              </w:rPr>
              <w:t xml:space="preserve">закупаемых </w:t>
            </w:r>
            <w:r w:rsidR="00BA07DE" w:rsidRPr="00CD6EC5">
              <w:rPr>
                <w:rFonts w:ascii="Times New Roman" w:eastAsia="Calibri" w:hAnsi="Times New Roman"/>
                <w:bCs/>
                <w:i/>
                <w:iCs/>
                <w:snapToGrid w:val="0"/>
                <w:sz w:val="20"/>
                <w:szCs w:val="20"/>
              </w:rPr>
              <w:t xml:space="preserve">работ, оказании </w:t>
            </w:r>
            <w:r w:rsidR="00F53C0C" w:rsidRPr="00CD6EC5">
              <w:rPr>
                <w:rFonts w:ascii="Times New Roman" w:eastAsia="Calibri" w:hAnsi="Times New Roman"/>
                <w:bCs/>
                <w:i/>
                <w:iCs/>
                <w:snapToGrid w:val="0"/>
                <w:sz w:val="20"/>
                <w:szCs w:val="20"/>
              </w:rPr>
              <w:t xml:space="preserve">закупаемых </w:t>
            </w:r>
            <w:r w:rsidR="00BA07DE" w:rsidRPr="00CD6EC5">
              <w:rPr>
                <w:rFonts w:ascii="Times New Roman" w:eastAsia="Calibri" w:hAnsi="Times New Roman"/>
                <w:bCs/>
                <w:i/>
                <w:iCs/>
                <w:snapToGrid w:val="0"/>
                <w:sz w:val="20"/>
                <w:szCs w:val="20"/>
              </w:rPr>
              <w:t>услуг), не является основанием для отклонения такой заявки</w:t>
            </w:r>
            <w:r w:rsidR="00F53C0C" w:rsidRPr="00CD6EC5">
              <w:rPr>
                <w:rFonts w:ascii="Times New Roman" w:eastAsia="Calibri" w:hAnsi="Times New Roman"/>
                <w:bCs/>
                <w:i/>
                <w:iCs/>
                <w:snapToGrid w:val="0"/>
                <w:sz w:val="20"/>
                <w:szCs w:val="20"/>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CD6EC5">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7849F2" w:rsidRDefault="007849F2" w:rsidP="005A74A6">
      <w:pPr>
        <w:spacing w:after="0" w:line="240" w:lineRule="auto"/>
        <w:jc w:val="right"/>
        <w:rPr>
          <w:rFonts w:ascii="Times New Roman" w:hAnsi="Times New Roman"/>
          <w:sz w:val="24"/>
          <w:szCs w:val="24"/>
        </w:rPr>
      </w:pPr>
    </w:p>
    <w:p w:rsidR="007849F2" w:rsidRDefault="007849F2"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7849F2">
          <w:pgSz w:w="11906" w:h="16838" w:code="9"/>
          <w:pgMar w:top="851" w:right="709" w:bottom="709" w:left="1418" w:header="709" w:footer="709" w:gutter="0"/>
          <w:cols w:space="708"/>
          <w:titlePg/>
          <w:docGrid w:linePitch="360"/>
        </w:sectPr>
      </w:pPr>
    </w:p>
    <w:bookmarkEnd w:id="7"/>
    <w:bookmarkEnd w:id="8"/>
    <w:p w:rsidR="007849F2" w:rsidRDefault="007849F2"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9E07C3"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Pr="005D039A" w:rsidRDefault="00255679" w:rsidP="005D039A">
      <w:pPr>
        <w:pStyle w:val="affff1"/>
        <w:rPr>
          <w:rFonts w:eastAsia="Calibri"/>
          <w:snapToGrid w:val="0"/>
          <w:szCs w:val="18"/>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5D039A">
        <w:rPr>
          <w:rFonts w:eastAsia="Calibri"/>
          <w:i/>
          <w:snapToGrid w:val="0"/>
          <w:szCs w:val="18"/>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5D039A" w:rsidRDefault="00255679" w:rsidP="005D039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5D039A" w:rsidRDefault="005D039A" w:rsidP="005D039A">
      <w:pPr>
        <w:spacing w:after="0" w:line="240" w:lineRule="auto"/>
        <w:jc w:val="both"/>
        <w:rPr>
          <w:rFonts w:ascii="Times New Roman" w:hAnsi="Times New Roman"/>
          <w:sz w:val="24"/>
          <w:szCs w:val="24"/>
          <w:shd w:val="clear" w:color="auto" w:fill="FFFFFF"/>
        </w:rPr>
      </w:pPr>
    </w:p>
    <w:p w:rsidR="005D039A" w:rsidRDefault="005D039A" w:rsidP="005D039A">
      <w:pPr>
        <w:spacing w:after="0" w:line="240" w:lineRule="auto"/>
        <w:jc w:val="both"/>
        <w:rPr>
          <w:rFonts w:ascii="Times New Roman" w:hAnsi="Times New Roman"/>
          <w:sz w:val="24"/>
          <w:szCs w:val="24"/>
          <w:shd w:val="clear" w:color="auto" w:fill="FFFFFF"/>
        </w:rPr>
      </w:pPr>
    </w:p>
    <w:p w:rsidR="005D039A" w:rsidRDefault="005D039A" w:rsidP="005D039A">
      <w:pPr>
        <w:spacing w:after="0" w:line="240" w:lineRule="auto"/>
        <w:jc w:val="both"/>
        <w:rPr>
          <w:rFonts w:ascii="Times New Roman" w:eastAsia="Times New Roman" w:hAnsi="Times New Roman"/>
          <w:sz w:val="24"/>
          <w:szCs w:val="24"/>
          <w:shd w:val="clear" w:color="auto" w:fill="FFFFFF"/>
          <w:lang w:eastAsia="ru-RU"/>
        </w:rPr>
      </w:pPr>
      <w:r>
        <w:rPr>
          <w:rFonts w:ascii="Times New Roman" w:hAnsi="Times New Roman"/>
          <w:sz w:val="24"/>
          <w:szCs w:val="24"/>
          <w:shd w:val="clear" w:color="auto" w:fill="FFFFFF"/>
        </w:rPr>
        <w:t>Д</w:t>
      </w:r>
      <w:r w:rsidR="00C07D64" w:rsidRPr="00C07D64">
        <w:rPr>
          <w:rFonts w:ascii="Times New Roman" w:hAnsi="Times New Roman"/>
          <w:sz w:val="24"/>
          <w:szCs w:val="24"/>
          <w:shd w:val="clear" w:color="auto" w:fill="FFFFFF"/>
        </w:rPr>
        <w:t>олжность руководителя</w:t>
      </w:r>
      <w:r w:rsidR="00293E3A">
        <w:rPr>
          <w:rFonts w:ascii="Times New Roman" w:hAnsi="Times New Roman"/>
          <w:sz w:val="24"/>
          <w:szCs w:val="24"/>
          <w:shd w:val="clear" w:color="auto" w:fill="FFFFFF"/>
        </w:rPr>
        <w:t>_______</w:t>
      </w:r>
      <w:r w:rsidR="00C07D64" w:rsidRPr="00C07D64">
        <w:rPr>
          <w:rFonts w:ascii="Times New Roman" w:hAnsi="Times New Roman"/>
          <w:sz w:val="24"/>
          <w:szCs w:val="24"/>
          <w:shd w:val="clear" w:color="auto" w:fill="FFFFFF"/>
        </w:rPr>
        <w:t xml:space="preserve"> (</w:t>
      </w:r>
      <w:r w:rsidR="00C07D64" w:rsidRPr="00293E3A">
        <w:rPr>
          <w:rFonts w:ascii="Times New Roman" w:hAnsi="Times New Roman"/>
          <w:i/>
          <w:sz w:val="24"/>
          <w:szCs w:val="24"/>
          <w:shd w:val="clear" w:color="auto" w:fill="FFFFFF"/>
        </w:rPr>
        <w:t xml:space="preserve">лица, уполномоченного участником </w:t>
      </w:r>
      <w:r w:rsidR="00C07D64" w:rsidRPr="00293E3A">
        <w:rPr>
          <w:rFonts w:ascii="Times New Roman" w:hAnsi="Times New Roman"/>
          <w:i/>
          <w:sz w:val="24"/>
          <w:szCs w:val="24"/>
        </w:rPr>
        <w:t>закупки</w:t>
      </w:r>
      <w:r w:rsidR="00C07D64" w:rsidRPr="00C07D64">
        <w:rPr>
          <w:rFonts w:ascii="Times New Roman" w:hAnsi="Times New Roman"/>
          <w:sz w:val="24"/>
          <w:szCs w:val="24"/>
          <w:shd w:val="clear" w:color="auto" w:fill="FFFFFF"/>
        </w:rPr>
        <w:t xml:space="preserve">) / </w:t>
      </w:r>
      <w:r w:rsidR="00C07D64" w:rsidRPr="00293E3A">
        <w:rPr>
          <w:rFonts w:ascii="Times New Roman" w:hAnsi="Times New Roman"/>
          <w:i/>
          <w:sz w:val="24"/>
          <w:szCs w:val="24"/>
          <w:shd w:val="clear" w:color="auto" w:fill="FFFFFF"/>
        </w:rPr>
        <w:t>Фамилия, имя отчество</w:t>
      </w:r>
      <w:r w:rsidR="00C07D64"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00C07D64" w:rsidRPr="00C07D64">
        <w:rPr>
          <w:rFonts w:ascii="Times New Roman" w:eastAsia="Times New Roman" w:hAnsi="Times New Roman"/>
          <w:sz w:val="24"/>
          <w:szCs w:val="24"/>
          <w:shd w:val="clear" w:color="auto" w:fill="FFFFFF"/>
          <w:lang w:eastAsia="ru-RU"/>
        </w:rPr>
        <w:t>______________</w:t>
      </w:r>
      <w:r>
        <w:rPr>
          <w:rFonts w:ascii="Times New Roman" w:eastAsia="Times New Roman" w:hAnsi="Times New Roman"/>
          <w:sz w:val="24"/>
          <w:szCs w:val="24"/>
          <w:shd w:val="clear" w:color="auto" w:fill="FFFFFF"/>
          <w:lang w:eastAsia="ru-RU"/>
        </w:rPr>
        <w:t xml:space="preserve"> ______________</w:t>
      </w:r>
    </w:p>
    <w:p w:rsidR="00C07D64" w:rsidRDefault="00C07D64" w:rsidP="005D039A">
      <w:pPr>
        <w:spacing w:after="0" w:line="240" w:lineRule="auto"/>
        <w:jc w:val="both"/>
        <w:rPr>
          <w:rFonts w:ascii="Times New Roman" w:hAnsi="Times New Roman"/>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r w:rsidR="005D039A">
        <w:rPr>
          <w:rFonts w:ascii="Times New Roman" w:eastAsia="Times New Roman" w:hAnsi="Times New Roman"/>
          <w:sz w:val="20"/>
          <w:szCs w:val="20"/>
          <w:shd w:val="clear" w:color="auto" w:fill="FFFFFF"/>
          <w:lang w:eastAsia="ru-RU"/>
        </w:rPr>
        <w:t xml:space="preserve">          </w:t>
      </w:r>
      <w:r w:rsidRPr="00C07D64">
        <w:rPr>
          <w:rFonts w:ascii="Times New Roman" w:eastAsia="Times New Roman" w:hAnsi="Times New Roman"/>
          <w:sz w:val="24"/>
          <w:szCs w:val="24"/>
          <w:shd w:val="clear" w:color="auto" w:fill="FFFFFF"/>
          <w:lang w:eastAsia="ru-RU"/>
        </w:rPr>
        <w:t>М.П. (при наличии)</w:t>
      </w:r>
    </w:p>
    <w:p w:rsidR="00255679" w:rsidRPr="0041560A" w:rsidRDefault="00255679" w:rsidP="005D039A">
      <w:pPr>
        <w:spacing w:after="0" w:line="240" w:lineRule="auto"/>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187039">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187039">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187039">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87039">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F26440">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Исполняя наши обязательства и изучив Извещение о закупке для проведения запроса котировок</w:t>
      </w:r>
      <w:r w:rsidR="005D039A">
        <w:rPr>
          <w:rFonts w:ascii="Times New Roman" w:eastAsia="Times New Roman" w:hAnsi="Times New Roman"/>
          <w:sz w:val="24"/>
          <w:szCs w:val="24"/>
          <w:lang w:eastAsia="ru-RU"/>
        </w:rPr>
        <w:t xml:space="preserve"> на </w:t>
      </w:r>
      <w:r w:rsidR="00A0070C">
        <w:rPr>
          <w:rFonts w:ascii="Times New Roman" w:eastAsia="Times New Roman" w:hAnsi="Times New Roman"/>
          <w:sz w:val="24"/>
          <w:szCs w:val="24"/>
          <w:lang w:eastAsia="ru-RU"/>
        </w:rPr>
        <w:t>о</w:t>
      </w:r>
      <w:r w:rsidR="00A0070C" w:rsidRPr="002403E6">
        <w:rPr>
          <w:rFonts w:ascii="Times New Roman" w:eastAsia="Times New Roman" w:hAnsi="Times New Roman"/>
          <w:sz w:val="24"/>
          <w:szCs w:val="24"/>
          <w:lang w:eastAsia="ru-RU"/>
        </w:rPr>
        <w:t xml:space="preserve">казание услуг </w:t>
      </w:r>
      <w:r w:rsidR="00BF34FF" w:rsidRPr="00BB0C14">
        <w:rPr>
          <w:rFonts w:ascii="Times New Roman" w:eastAsia="Times New Roman" w:hAnsi="Times New Roman"/>
          <w:sz w:val="24"/>
          <w:szCs w:val="24"/>
          <w:lang w:eastAsia="ru-RU"/>
        </w:rPr>
        <w:t>по оценке объектов недвижимости, находящихся в собственности АО НПОА</w:t>
      </w:r>
      <w:r w:rsidR="00BF34FF" w:rsidRPr="002E5D0A">
        <w:rPr>
          <w:rFonts w:ascii="Times New Roman" w:eastAsia="Times New Roman" w:hAnsi="Times New Roman"/>
          <w:sz w:val="24"/>
          <w:szCs w:val="24"/>
          <w:lang w:eastAsia="ru-RU"/>
        </w:rPr>
        <w:t xml:space="preserve"> </w:t>
      </w:r>
      <w:r w:rsidRPr="002E5D0A">
        <w:rPr>
          <w:rFonts w:ascii="Times New Roman" w:eastAsia="Times New Roman" w:hAnsi="Times New Roman"/>
          <w:sz w:val="24"/>
          <w:szCs w:val="24"/>
          <w:lang w:eastAsia="ru-RU"/>
        </w:rPr>
        <w:t xml:space="preserve">(далее – </w:t>
      </w:r>
      <w:r w:rsidR="002E5D0A">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A0070C">
        <w:rPr>
          <w:rFonts w:ascii="Times New Roman" w:eastAsia="Times New Roman" w:hAnsi="Times New Roman"/>
          <w:sz w:val="24"/>
          <w:szCs w:val="24"/>
          <w:lang w:eastAsia="ru-RU"/>
        </w:rPr>
        <w:t>оказать услуги</w:t>
      </w:r>
      <w:r w:rsidR="00A0070C" w:rsidRPr="00A0070C">
        <w:rPr>
          <w:rFonts w:ascii="Times New Roman" w:eastAsia="Times New Roman" w:hAnsi="Times New Roman"/>
          <w:sz w:val="24"/>
          <w:szCs w:val="24"/>
          <w:lang w:eastAsia="ru-RU"/>
        </w:rPr>
        <w:t xml:space="preserve"> </w:t>
      </w:r>
      <w:r w:rsidR="00BF34FF" w:rsidRPr="00BB0C14">
        <w:rPr>
          <w:rFonts w:ascii="Times New Roman" w:eastAsia="Times New Roman" w:hAnsi="Times New Roman"/>
          <w:sz w:val="24"/>
          <w:szCs w:val="24"/>
          <w:lang w:eastAsia="ru-RU"/>
        </w:rPr>
        <w:t>по оценке объектов недвижимости, находящихся в собственности АО НПОА</w:t>
      </w:r>
      <w:r w:rsidR="002403E6" w:rsidRPr="002403E6">
        <w:rPr>
          <w:rFonts w:ascii="Times New Roman" w:eastAsia="Times New Roman" w:hAnsi="Times New Roman"/>
          <w:sz w:val="24"/>
          <w:szCs w:val="24"/>
          <w:lang w:eastAsia="ru-RU"/>
        </w:rPr>
        <w:t xml:space="preserve"> </w:t>
      </w:r>
      <w:r w:rsidR="001D7B8A">
        <w:rPr>
          <w:rFonts w:ascii="Times New Roman" w:eastAsia="Times New Roman" w:hAnsi="Times New Roman"/>
          <w:sz w:val="24"/>
          <w:szCs w:val="24"/>
          <w:lang w:eastAsia="ru-RU"/>
        </w:rPr>
        <w:t>в</w:t>
      </w:r>
      <w:r w:rsidR="004D3114">
        <w:rPr>
          <w:rFonts w:ascii="Times New Roman" w:eastAsia="Times New Roman" w:hAnsi="Times New Roman"/>
          <w:sz w:val="24"/>
          <w:szCs w:val="24"/>
          <w:lang w:eastAsia="ru-RU"/>
        </w:rPr>
        <w:t xml:space="preserve">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w:t>
      </w:r>
      <w:r w:rsidR="00015F25">
        <w:rPr>
          <w:rFonts w:ascii="Times New Roman" w:eastAsia="Times New Roman" w:hAnsi="Times New Roman"/>
          <w:sz w:val="24"/>
          <w:szCs w:val="24"/>
          <w:lang w:eastAsia="ru-RU"/>
        </w:rPr>
        <w:t>предложений</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в количестве, номенклатуре</w:t>
      </w:r>
      <w:r w:rsidR="002403E6">
        <w:rPr>
          <w:rFonts w:ascii="Times New Roman" w:eastAsia="Times New Roman" w:hAnsi="Times New Roman"/>
          <w:sz w:val="24"/>
          <w:szCs w:val="24"/>
          <w:lang w:eastAsia="ar-SA"/>
        </w:rPr>
        <w:t>, сроки</w:t>
      </w:r>
      <w:r w:rsidRPr="00BF7A61">
        <w:rPr>
          <w:rFonts w:ascii="Times New Roman" w:eastAsia="Times New Roman" w:hAnsi="Times New Roman"/>
          <w:sz w:val="24"/>
          <w:szCs w:val="24"/>
          <w:lang w:eastAsia="ar-SA"/>
        </w:rPr>
        <w:t xml:space="preserve">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A0070C">
        <w:rPr>
          <w:rFonts w:ascii="Times New Roman" w:eastAsia="Times New Roman" w:hAnsi="Times New Roman"/>
          <w:sz w:val="24"/>
          <w:szCs w:val="24"/>
          <w:lang w:eastAsia="ru-RU"/>
        </w:rPr>
        <w:t>оказания услуг</w:t>
      </w:r>
      <w:r>
        <w:rPr>
          <w:rFonts w:ascii="Times New Roman" w:eastAsia="Times New Roman" w:hAnsi="Times New Roman"/>
          <w:sz w:val="24"/>
          <w:szCs w:val="24"/>
          <w:lang w:eastAsia="ru-RU"/>
        </w:rPr>
        <w:t xml:space="preserve">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015F25">
      <w:pPr>
        <w:widowControl w:val="0"/>
        <w:spacing w:after="0" w:line="240" w:lineRule="auto"/>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7"/>
          <w:footerReference w:type="first" r:id="rId18"/>
          <w:pgSz w:w="11906" w:h="16838"/>
          <w:pgMar w:top="539" w:right="851" w:bottom="851" w:left="425" w:header="709" w:footer="289" w:gutter="0"/>
          <w:cols w:space="708"/>
          <w:titlePg/>
          <w:docGrid w:linePitch="381"/>
        </w:sectPr>
      </w:pPr>
    </w:p>
    <w:p w:rsidR="00823C7D" w:rsidRPr="00823C7D" w:rsidRDefault="00823C7D" w:rsidP="00823C7D">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lastRenderedPageBreak/>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EC7F3B" w:rsidRPr="000F54CB" w:rsidRDefault="007D03BD" w:rsidP="000F54CB">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tbl>
      <w:tblPr>
        <w:tblpPr w:leftFromText="180" w:rightFromText="180" w:vertAnchor="text" w:horzAnchor="margin" w:tblpY="314"/>
        <w:tblW w:w="11194" w:type="dxa"/>
        <w:tblLayout w:type="fixed"/>
        <w:tblLook w:val="04A0" w:firstRow="1" w:lastRow="0" w:firstColumn="1" w:lastColumn="0" w:noHBand="0" w:noVBand="1"/>
      </w:tblPr>
      <w:tblGrid>
        <w:gridCol w:w="439"/>
        <w:gridCol w:w="2391"/>
        <w:gridCol w:w="1418"/>
        <w:gridCol w:w="2551"/>
        <w:gridCol w:w="1560"/>
        <w:gridCol w:w="1417"/>
        <w:gridCol w:w="1418"/>
      </w:tblGrid>
      <w:tr w:rsidR="00EA25FF" w:rsidTr="00EA25FF">
        <w:trPr>
          <w:trHeight w:val="839"/>
        </w:trPr>
        <w:tc>
          <w:tcPr>
            <w:tcW w:w="439" w:type="dxa"/>
            <w:tcBorders>
              <w:top w:val="single" w:sz="4" w:space="0" w:color="auto"/>
              <w:left w:val="single" w:sz="4" w:space="0" w:color="auto"/>
              <w:bottom w:val="single" w:sz="4" w:space="0" w:color="auto"/>
              <w:right w:val="single" w:sz="4" w:space="0" w:color="auto"/>
            </w:tcBorders>
            <w:shd w:val="clear" w:color="auto" w:fill="auto"/>
            <w:hideMark/>
          </w:tcPr>
          <w:p w:rsidR="00BF34FF" w:rsidRPr="00EA25FF" w:rsidRDefault="00BF34FF" w:rsidP="00EA25FF">
            <w:pPr>
              <w:jc w:val="center"/>
              <w:rPr>
                <w:rFonts w:ascii="Times New Roman" w:hAnsi="Times New Roman"/>
                <w:b/>
                <w:bCs/>
                <w:color w:val="000000"/>
                <w:sz w:val="22"/>
                <w:szCs w:val="22"/>
              </w:rPr>
            </w:pPr>
            <w:r w:rsidRPr="00EA25FF">
              <w:rPr>
                <w:rFonts w:ascii="Times New Roman" w:hAnsi="Times New Roman"/>
                <w:b/>
                <w:bCs/>
                <w:color w:val="000000"/>
                <w:sz w:val="22"/>
                <w:szCs w:val="22"/>
              </w:rPr>
              <w:t>№ п/п</w:t>
            </w:r>
          </w:p>
        </w:tc>
        <w:tc>
          <w:tcPr>
            <w:tcW w:w="2391" w:type="dxa"/>
            <w:tcBorders>
              <w:top w:val="single" w:sz="4" w:space="0" w:color="auto"/>
              <w:left w:val="single" w:sz="4" w:space="0" w:color="auto"/>
              <w:bottom w:val="single" w:sz="4" w:space="0" w:color="auto"/>
              <w:right w:val="single" w:sz="4" w:space="0" w:color="auto"/>
            </w:tcBorders>
            <w:shd w:val="clear" w:color="auto" w:fill="auto"/>
            <w:hideMark/>
          </w:tcPr>
          <w:p w:rsidR="00BF34FF" w:rsidRPr="00EA25FF" w:rsidRDefault="00BF34FF" w:rsidP="00EA25FF">
            <w:pPr>
              <w:jc w:val="center"/>
              <w:rPr>
                <w:rFonts w:ascii="Times New Roman" w:hAnsi="Times New Roman"/>
                <w:b/>
                <w:bCs/>
                <w:color w:val="000000"/>
                <w:sz w:val="22"/>
                <w:szCs w:val="22"/>
              </w:rPr>
            </w:pPr>
            <w:r w:rsidRPr="00EA25FF">
              <w:rPr>
                <w:rFonts w:ascii="Times New Roman" w:hAnsi="Times New Roman"/>
                <w:b/>
                <w:bCs/>
                <w:color w:val="000000"/>
                <w:sz w:val="22"/>
                <w:szCs w:val="22"/>
              </w:rPr>
              <w:t>Адрес местонахождения</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F34FF" w:rsidRPr="00EA25FF" w:rsidRDefault="00BF34FF" w:rsidP="00EA25FF">
            <w:pPr>
              <w:jc w:val="center"/>
              <w:rPr>
                <w:rFonts w:ascii="Times New Roman" w:hAnsi="Times New Roman"/>
                <w:b/>
                <w:bCs/>
                <w:color w:val="000000"/>
                <w:sz w:val="22"/>
                <w:szCs w:val="22"/>
              </w:rPr>
            </w:pPr>
            <w:r w:rsidRPr="00EA25FF">
              <w:rPr>
                <w:rFonts w:ascii="Times New Roman" w:hAnsi="Times New Roman"/>
                <w:b/>
                <w:bCs/>
                <w:color w:val="000000"/>
                <w:sz w:val="22"/>
                <w:szCs w:val="22"/>
              </w:rPr>
              <w:t>Вид объекта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BF34FF" w:rsidRPr="00EA25FF" w:rsidRDefault="00BF34FF" w:rsidP="00EA25FF">
            <w:pPr>
              <w:jc w:val="center"/>
              <w:rPr>
                <w:rFonts w:ascii="Times New Roman" w:hAnsi="Times New Roman"/>
                <w:b/>
                <w:bCs/>
                <w:color w:val="000000"/>
                <w:sz w:val="22"/>
                <w:szCs w:val="22"/>
              </w:rPr>
            </w:pPr>
            <w:r w:rsidRPr="00EA25FF">
              <w:rPr>
                <w:rFonts w:ascii="Times New Roman" w:hAnsi="Times New Roman"/>
                <w:b/>
                <w:bCs/>
                <w:color w:val="000000"/>
                <w:sz w:val="22"/>
                <w:szCs w:val="22"/>
              </w:rPr>
              <w:t>Площадь (</w:t>
            </w:r>
            <w:proofErr w:type="spellStart"/>
            <w:r w:rsidRPr="00EA25FF">
              <w:rPr>
                <w:rFonts w:ascii="Times New Roman" w:hAnsi="Times New Roman"/>
                <w:b/>
                <w:bCs/>
                <w:color w:val="000000"/>
                <w:sz w:val="22"/>
                <w:szCs w:val="22"/>
              </w:rPr>
              <w:t>кв.м</w:t>
            </w:r>
            <w:proofErr w:type="spellEnd"/>
            <w:r w:rsidRPr="00EA25FF">
              <w:rPr>
                <w:rFonts w:ascii="Times New Roman" w:hAnsi="Times New Roman"/>
                <w:b/>
                <w:bCs/>
                <w:color w:val="000000"/>
                <w:sz w:val="22"/>
                <w:szCs w:val="22"/>
              </w:rPr>
              <w:t>.)/</w:t>
            </w:r>
          </w:p>
          <w:p w:rsidR="00BF34FF" w:rsidRPr="00EA25FF" w:rsidRDefault="00BF34FF" w:rsidP="00EA25FF">
            <w:pPr>
              <w:jc w:val="center"/>
              <w:rPr>
                <w:rFonts w:ascii="Times New Roman" w:hAnsi="Times New Roman"/>
                <w:b/>
                <w:bCs/>
                <w:color w:val="000000"/>
                <w:sz w:val="22"/>
                <w:szCs w:val="22"/>
              </w:rPr>
            </w:pPr>
            <w:r w:rsidRPr="00EA25FF">
              <w:rPr>
                <w:rFonts w:ascii="Times New Roman" w:hAnsi="Times New Roman"/>
                <w:b/>
                <w:bCs/>
                <w:color w:val="000000"/>
                <w:sz w:val="22"/>
                <w:szCs w:val="22"/>
              </w:rPr>
              <w:t>Кадастровый номер</w:t>
            </w:r>
          </w:p>
        </w:tc>
        <w:tc>
          <w:tcPr>
            <w:tcW w:w="1560" w:type="dxa"/>
            <w:tcBorders>
              <w:top w:val="single" w:sz="4" w:space="0" w:color="auto"/>
              <w:left w:val="single" w:sz="4" w:space="0" w:color="auto"/>
              <w:right w:val="single" w:sz="4" w:space="0" w:color="auto"/>
            </w:tcBorders>
            <w:shd w:val="clear" w:color="auto" w:fill="FFFFFF"/>
          </w:tcPr>
          <w:p w:rsidR="00BF34FF" w:rsidRPr="00EA25FF" w:rsidRDefault="00BF34FF" w:rsidP="00EA25FF">
            <w:pPr>
              <w:jc w:val="center"/>
              <w:rPr>
                <w:rFonts w:ascii="Times New Roman" w:hAnsi="Times New Roman"/>
                <w:b/>
                <w:bCs/>
                <w:color w:val="000000"/>
                <w:sz w:val="22"/>
                <w:szCs w:val="22"/>
                <w:vertAlign w:val="superscript"/>
              </w:rPr>
            </w:pPr>
            <w:r w:rsidRPr="00EA25FF">
              <w:rPr>
                <w:rFonts w:ascii="Times New Roman" w:hAnsi="Times New Roman"/>
                <w:b/>
                <w:bCs/>
                <w:color w:val="000000"/>
                <w:sz w:val="22"/>
                <w:szCs w:val="22"/>
              </w:rPr>
              <w:t>Стоимость заключения СРО, руб.</w:t>
            </w:r>
            <w:r w:rsidR="00EA25FF">
              <w:rPr>
                <w:rFonts w:ascii="Times New Roman" w:hAnsi="Times New Roman"/>
                <w:b/>
                <w:bCs/>
                <w:color w:val="000000"/>
                <w:sz w:val="22"/>
                <w:szCs w:val="22"/>
                <w:vertAlign w:val="superscript"/>
              </w:rPr>
              <w:t>1</w:t>
            </w:r>
          </w:p>
        </w:tc>
        <w:tc>
          <w:tcPr>
            <w:tcW w:w="1417" w:type="dxa"/>
            <w:tcBorders>
              <w:top w:val="single" w:sz="4" w:space="0" w:color="auto"/>
              <w:left w:val="single" w:sz="4" w:space="0" w:color="auto"/>
              <w:right w:val="single" w:sz="4" w:space="0" w:color="auto"/>
            </w:tcBorders>
            <w:shd w:val="clear" w:color="auto" w:fill="FFFFFF"/>
          </w:tcPr>
          <w:p w:rsidR="00BF34FF" w:rsidRPr="00EA25FF" w:rsidRDefault="00BF34FF" w:rsidP="00EA25FF">
            <w:pPr>
              <w:jc w:val="center"/>
              <w:rPr>
                <w:rFonts w:ascii="Times New Roman" w:hAnsi="Times New Roman"/>
                <w:b/>
                <w:bCs/>
                <w:color w:val="000000"/>
                <w:sz w:val="22"/>
                <w:szCs w:val="22"/>
              </w:rPr>
            </w:pPr>
            <w:r w:rsidRPr="00EA25FF">
              <w:rPr>
                <w:rFonts w:ascii="Times New Roman" w:hAnsi="Times New Roman"/>
                <w:b/>
                <w:bCs/>
                <w:color w:val="000000"/>
                <w:sz w:val="22"/>
                <w:szCs w:val="22"/>
              </w:rPr>
              <w:t>Стоимость отчета, руб</w:t>
            </w:r>
            <w:r w:rsidR="00EA25FF">
              <w:rPr>
                <w:rFonts w:ascii="Times New Roman" w:hAnsi="Times New Roman"/>
                <w:b/>
                <w:bCs/>
                <w:color w:val="000000"/>
                <w:sz w:val="22"/>
                <w:szCs w:val="22"/>
                <w:vertAlign w:val="superscript"/>
              </w:rPr>
              <w:t>1</w:t>
            </w:r>
            <w:r w:rsidRPr="00EA25FF">
              <w:rPr>
                <w:rFonts w:ascii="Times New Roman" w:hAnsi="Times New Roman"/>
                <w:b/>
                <w:bCs/>
                <w:color w:val="000000"/>
                <w:sz w:val="22"/>
                <w:szCs w:val="22"/>
              </w:rPr>
              <w:t>.</w:t>
            </w:r>
          </w:p>
        </w:tc>
        <w:tc>
          <w:tcPr>
            <w:tcW w:w="1418" w:type="dxa"/>
            <w:tcBorders>
              <w:top w:val="single" w:sz="4" w:space="0" w:color="auto"/>
              <w:left w:val="single" w:sz="4" w:space="0" w:color="auto"/>
              <w:right w:val="single" w:sz="4" w:space="0" w:color="auto"/>
            </w:tcBorders>
            <w:shd w:val="clear" w:color="auto" w:fill="FFFFFF"/>
          </w:tcPr>
          <w:p w:rsidR="00BF34FF" w:rsidRPr="00EA25FF" w:rsidRDefault="00BF34FF" w:rsidP="00EA25FF">
            <w:pPr>
              <w:jc w:val="center"/>
              <w:rPr>
                <w:rFonts w:ascii="Times New Roman" w:hAnsi="Times New Roman"/>
                <w:b/>
                <w:bCs/>
                <w:color w:val="000000"/>
                <w:sz w:val="22"/>
                <w:szCs w:val="22"/>
              </w:rPr>
            </w:pPr>
            <w:r w:rsidRPr="00EA25FF">
              <w:rPr>
                <w:rFonts w:ascii="Times New Roman" w:hAnsi="Times New Roman"/>
                <w:b/>
                <w:bCs/>
                <w:color w:val="000000"/>
                <w:sz w:val="22"/>
                <w:szCs w:val="22"/>
              </w:rPr>
              <w:t>Общая стоимость, руб</w:t>
            </w:r>
            <w:r w:rsidR="00EA25FF">
              <w:rPr>
                <w:rFonts w:ascii="Times New Roman" w:hAnsi="Times New Roman"/>
                <w:b/>
                <w:bCs/>
                <w:color w:val="000000"/>
                <w:sz w:val="22"/>
                <w:szCs w:val="22"/>
                <w:vertAlign w:val="superscript"/>
              </w:rPr>
              <w:t>1</w:t>
            </w:r>
            <w:r w:rsidRPr="00EA25FF">
              <w:rPr>
                <w:rFonts w:ascii="Times New Roman" w:hAnsi="Times New Roman"/>
                <w:b/>
                <w:bCs/>
                <w:color w:val="000000"/>
                <w:sz w:val="22"/>
                <w:szCs w:val="22"/>
              </w:rPr>
              <w:t>.</w:t>
            </w:r>
          </w:p>
        </w:tc>
      </w:tr>
      <w:tr w:rsidR="00EA25FF" w:rsidTr="00EA25FF">
        <w:trPr>
          <w:trHeight w:val="330"/>
        </w:trPr>
        <w:tc>
          <w:tcPr>
            <w:tcW w:w="439" w:type="dxa"/>
            <w:tcBorders>
              <w:top w:val="single" w:sz="4" w:space="0" w:color="auto"/>
              <w:left w:val="single" w:sz="4" w:space="0" w:color="auto"/>
              <w:bottom w:val="single" w:sz="4" w:space="0" w:color="auto"/>
              <w:right w:val="single" w:sz="4" w:space="0" w:color="auto"/>
            </w:tcBorders>
            <w:shd w:val="clear" w:color="auto" w:fill="auto"/>
            <w:vAlign w:val="center"/>
          </w:tcPr>
          <w:p w:rsidR="00EA25FF" w:rsidRPr="00BF34FF" w:rsidRDefault="00EA25FF" w:rsidP="00EA25FF">
            <w:pPr>
              <w:spacing w:after="0" w:line="240" w:lineRule="auto"/>
              <w:jc w:val="center"/>
              <w:rPr>
                <w:rFonts w:ascii="Times New Roman" w:hAnsi="Times New Roman"/>
                <w:b/>
                <w:bCs/>
                <w:color w:val="000000"/>
                <w:sz w:val="22"/>
                <w:szCs w:val="22"/>
              </w:rPr>
            </w:pPr>
          </w:p>
        </w:tc>
        <w:tc>
          <w:tcPr>
            <w:tcW w:w="2391" w:type="dxa"/>
            <w:tcBorders>
              <w:top w:val="single" w:sz="4" w:space="0" w:color="auto"/>
              <w:left w:val="single" w:sz="4" w:space="0" w:color="auto"/>
              <w:bottom w:val="single" w:sz="4" w:space="0" w:color="auto"/>
              <w:right w:val="single" w:sz="4" w:space="0" w:color="auto"/>
            </w:tcBorders>
            <w:shd w:val="clear" w:color="auto" w:fill="auto"/>
            <w:vAlign w:val="center"/>
          </w:tcPr>
          <w:p w:rsidR="00EA25FF" w:rsidRPr="00BF34FF" w:rsidRDefault="00EA25FF" w:rsidP="00EA25FF">
            <w:pPr>
              <w:spacing w:after="0" w:line="240" w:lineRule="auto"/>
              <w:jc w:val="center"/>
              <w:rPr>
                <w:rFonts w:ascii="Times New Roman" w:hAnsi="Times New Roman"/>
                <w:b/>
                <w:bCs/>
                <w:color w:val="000000"/>
                <w:sz w:val="22"/>
                <w:szCs w:val="22"/>
              </w:rPr>
            </w:pPr>
            <w:r>
              <w:rPr>
                <w:rFonts w:ascii="Times New Roman" w:hAnsi="Times New Roman"/>
                <w:b/>
                <w:bCs/>
                <w:color w:val="000000"/>
                <w:sz w:val="22"/>
                <w:szCs w:val="22"/>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A25FF" w:rsidRPr="00BF34FF" w:rsidRDefault="00EA25FF" w:rsidP="00EA25FF">
            <w:pPr>
              <w:spacing w:after="0" w:line="240" w:lineRule="auto"/>
              <w:jc w:val="center"/>
              <w:rPr>
                <w:rFonts w:ascii="Times New Roman" w:hAnsi="Times New Roman"/>
                <w:b/>
                <w:bCs/>
                <w:color w:val="000000"/>
                <w:sz w:val="22"/>
                <w:szCs w:val="22"/>
              </w:rPr>
            </w:pPr>
            <w:r>
              <w:rPr>
                <w:rFonts w:ascii="Times New Roman" w:hAnsi="Times New Roman"/>
                <w:b/>
                <w:bCs/>
                <w:color w:val="000000"/>
                <w:sz w:val="22"/>
                <w:szCs w:val="22"/>
              </w:rPr>
              <w:t>2</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EA25FF" w:rsidRPr="00BF34FF" w:rsidRDefault="00EA25FF" w:rsidP="00EA25FF">
            <w:pPr>
              <w:spacing w:after="0" w:line="240" w:lineRule="auto"/>
              <w:jc w:val="center"/>
              <w:rPr>
                <w:rFonts w:ascii="Times New Roman" w:hAnsi="Times New Roman"/>
                <w:b/>
                <w:bCs/>
                <w:color w:val="000000"/>
                <w:sz w:val="22"/>
                <w:szCs w:val="22"/>
              </w:rPr>
            </w:pPr>
            <w:r>
              <w:rPr>
                <w:rFonts w:ascii="Times New Roman" w:hAnsi="Times New Roman"/>
                <w:b/>
                <w:bCs/>
                <w:color w:val="000000"/>
                <w:sz w:val="22"/>
                <w:szCs w:val="22"/>
              </w:rPr>
              <w:t>3</w:t>
            </w:r>
          </w:p>
        </w:tc>
        <w:tc>
          <w:tcPr>
            <w:tcW w:w="1560" w:type="dxa"/>
            <w:tcBorders>
              <w:top w:val="single" w:sz="4" w:space="0" w:color="auto"/>
              <w:left w:val="single" w:sz="4" w:space="0" w:color="auto"/>
              <w:right w:val="single" w:sz="4" w:space="0" w:color="auto"/>
            </w:tcBorders>
            <w:shd w:val="clear" w:color="auto" w:fill="FFFFFF"/>
            <w:vAlign w:val="center"/>
          </w:tcPr>
          <w:p w:rsidR="00EA25FF" w:rsidRPr="00BF34FF" w:rsidRDefault="00EA25FF" w:rsidP="00EA25FF">
            <w:pPr>
              <w:spacing w:after="0" w:line="240" w:lineRule="auto"/>
              <w:jc w:val="center"/>
              <w:rPr>
                <w:rFonts w:ascii="Times New Roman" w:hAnsi="Times New Roman"/>
                <w:b/>
                <w:bCs/>
                <w:color w:val="000000"/>
                <w:sz w:val="22"/>
                <w:szCs w:val="22"/>
              </w:rPr>
            </w:pPr>
            <w:r>
              <w:rPr>
                <w:rFonts w:ascii="Times New Roman" w:hAnsi="Times New Roman"/>
                <w:b/>
                <w:bCs/>
                <w:color w:val="000000"/>
                <w:sz w:val="22"/>
                <w:szCs w:val="22"/>
              </w:rPr>
              <w:t>4</w:t>
            </w:r>
          </w:p>
        </w:tc>
        <w:tc>
          <w:tcPr>
            <w:tcW w:w="1417" w:type="dxa"/>
            <w:tcBorders>
              <w:top w:val="single" w:sz="4" w:space="0" w:color="auto"/>
              <w:left w:val="single" w:sz="4" w:space="0" w:color="auto"/>
              <w:right w:val="single" w:sz="4" w:space="0" w:color="auto"/>
            </w:tcBorders>
            <w:shd w:val="clear" w:color="auto" w:fill="FFFFFF"/>
            <w:vAlign w:val="center"/>
          </w:tcPr>
          <w:p w:rsidR="00EA25FF" w:rsidRPr="00BF34FF" w:rsidRDefault="00EA25FF" w:rsidP="00EA25FF">
            <w:pPr>
              <w:spacing w:after="0" w:line="240" w:lineRule="auto"/>
              <w:jc w:val="center"/>
              <w:rPr>
                <w:rFonts w:ascii="Times New Roman" w:hAnsi="Times New Roman"/>
                <w:b/>
                <w:bCs/>
                <w:color w:val="000000"/>
                <w:sz w:val="22"/>
                <w:szCs w:val="22"/>
              </w:rPr>
            </w:pPr>
            <w:r>
              <w:rPr>
                <w:rFonts w:ascii="Times New Roman" w:hAnsi="Times New Roman"/>
                <w:b/>
                <w:bCs/>
                <w:color w:val="000000"/>
                <w:sz w:val="22"/>
                <w:szCs w:val="22"/>
              </w:rPr>
              <w:t>5</w:t>
            </w:r>
          </w:p>
        </w:tc>
        <w:tc>
          <w:tcPr>
            <w:tcW w:w="1418" w:type="dxa"/>
            <w:tcBorders>
              <w:top w:val="single" w:sz="4" w:space="0" w:color="auto"/>
              <w:left w:val="single" w:sz="4" w:space="0" w:color="auto"/>
              <w:right w:val="single" w:sz="4" w:space="0" w:color="auto"/>
            </w:tcBorders>
            <w:shd w:val="clear" w:color="auto" w:fill="FFFFFF"/>
            <w:vAlign w:val="center"/>
          </w:tcPr>
          <w:p w:rsidR="00EA25FF" w:rsidRPr="00BF34FF" w:rsidRDefault="00EA25FF" w:rsidP="00EA25FF">
            <w:pPr>
              <w:spacing w:after="0" w:line="240" w:lineRule="auto"/>
              <w:jc w:val="center"/>
              <w:rPr>
                <w:rFonts w:ascii="Times New Roman" w:hAnsi="Times New Roman"/>
                <w:b/>
                <w:bCs/>
                <w:color w:val="000000"/>
                <w:sz w:val="22"/>
                <w:szCs w:val="22"/>
              </w:rPr>
            </w:pPr>
            <w:r>
              <w:rPr>
                <w:rFonts w:ascii="Times New Roman" w:hAnsi="Times New Roman"/>
                <w:b/>
                <w:bCs/>
                <w:color w:val="000000"/>
                <w:sz w:val="22"/>
                <w:szCs w:val="22"/>
              </w:rPr>
              <w:t>6</w:t>
            </w:r>
          </w:p>
        </w:tc>
      </w:tr>
      <w:tr w:rsidR="00EA25FF" w:rsidRPr="00BC557D" w:rsidTr="00EA25FF">
        <w:trPr>
          <w:trHeight w:val="420"/>
        </w:trPr>
        <w:tc>
          <w:tcPr>
            <w:tcW w:w="439" w:type="dxa"/>
            <w:vMerge w:val="restart"/>
            <w:tcBorders>
              <w:top w:val="single" w:sz="4" w:space="0" w:color="auto"/>
              <w:left w:val="single" w:sz="4" w:space="0" w:color="auto"/>
              <w:right w:val="single" w:sz="4" w:space="0" w:color="auto"/>
            </w:tcBorders>
            <w:shd w:val="clear" w:color="auto" w:fill="auto"/>
            <w:noWrap/>
            <w:vAlign w:val="center"/>
          </w:tcPr>
          <w:p w:rsidR="00BF34FF" w:rsidRPr="00BF34FF" w:rsidRDefault="00BF34FF" w:rsidP="00EA25FF">
            <w:pPr>
              <w:jc w:val="center"/>
              <w:rPr>
                <w:rFonts w:ascii="Times New Roman" w:hAnsi="Times New Roman"/>
                <w:color w:val="000000"/>
                <w:sz w:val="22"/>
                <w:szCs w:val="22"/>
              </w:rPr>
            </w:pPr>
            <w:r w:rsidRPr="00BF34FF">
              <w:rPr>
                <w:rFonts w:ascii="Times New Roman" w:hAnsi="Times New Roman"/>
                <w:color w:val="000000"/>
                <w:sz w:val="22"/>
                <w:szCs w:val="22"/>
              </w:rPr>
              <w:t>1</w:t>
            </w:r>
          </w:p>
        </w:tc>
        <w:tc>
          <w:tcPr>
            <w:tcW w:w="2391" w:type="dxa"/>
            <w:vMerge w:val="restart"/>
            <w:tcBorders>
              <w:top w:val="single" w:sz="4" w:space="0" w:color="auto"/>
              <w:left w:val="nil"/>
              <w:right w:val="single" w:sz="4" w:space="0" w:color="auto"/>
            </w:tcBorders>
            <w:shd w:val="clear" w:color="auto" w:fill="auto"/>
            <w:noWrap/>
            <w:vAlign w:val="center"/>
          </w:tcPr>
          <w:p w:rsidR="00BF34FF" w:rsidRPr="00BF34FF" w:rsidRDefault="00BF34FF" w:rsidP="00EA25FF">
            <w:pPr>
              <w:spacing w:line="240" w:lineRule="auto"/>
              <w:jc w:val="center"/>
              <w:rPr>
                <w:rFonts w:ascii="Times New Roman" w:hAnsi="Times New Roman"/>
                <w:color w:val="000000"/>
                <w:sz w:val="22"/>
                <w:szCs w:val="22"/>
              </w:rPr>
            </w:pPr>
            <w:r w:rsidRPr="00BF34FF">
              <w:rPr>
                <w:rFonts w:ascii="Times New Roman" w:hAnsi="Times New Roman"/>
                <w:color w:val="000000"/>
                <w:sz w:val="22"/>
                <w:szCs w:val="22"/>
              </w:rPr>
              <w:t xml:space="preserve">Свердловская область, Екатеринбург, </w:t>
            </w:r>
          </w:p>
          <w:p w:rsidR="00BF34FF" w:rsidRPr="00BF34FF" w:rsidRDefault="00BF34FF" w:rsidP="00EA25FF">
            <w:pPr>
              <w:spacing w:line="240" w:lineRule="auto"/>
              <w:jc w:val="center"/>
              <w:rPr>
                <w:rFonts w:ascii="Times New Roman" w:hAnsi="Times New Roman"/>
                <w:color w:val="000000"/>
                <w:sz w:val="22"/>
                <w:szCs w:val="22"/>
              </w:rPr>
            </w:pPr>
            <w:r w:rsidRPr="00BF34FF">
              <w:rPr>
                <w:rFonts w:ascii="Times New Roman" w:hAnsi="Times New Roman"/>
                <w:color w:val="000000"/>
                <w:sz w:val="22"/>
                <w:szCs w:val="22"/>
              </w:rPr>
              <w:t>ул. Красноармейская, 27</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BF34FF" w:rsidRPr="00BF34FF" w:rsidRDefault="00BF34FF" w:rsidP="00EA25FF">
            <w:pPr>
              <w:spacing w:line="240" w:lineRule="auto"/>
              <w:jc w:val="center"/>
              <w:rPr>
                <w:rFonts w:ascii="Times New Roman" w:hAnsi="Times New Roman"/>
                <w:color w:val="000000"/>
                <w:sz w:val="22"/>
                <w:szCs w:val="22"/>
              </w:rPr>
            </w:pPr>
            <w:r w:rsidRPr="00BF34FF">
              <w:rPr>
                <w:rFonts w:ascii="Times New Roman" w:hAnsi="Times New Roman"/>
                <w:color w:val="000000"/>
                <w:sz w:val="22"/>
                <w:szCs w:val="22"/>
              </w:rPr>
              <w:t>Земельный участок</w:t>
            </w:r>
          </w:p>
        </w:tc>
        <w:tc>
          <w:tcPr>
            <w:tcW w:w="2551" w:type="dxa"/>
            <w:tcBorders>
              <w:top w:val="single" w:sz="4" w:space="0" w:color="auto"/>
              <w:left w:val="nil"/>
              <w:bottom w:val="single" w:sz="4" w:space="0" w:color="auto"/>
              <w:right w:val="single" w:sz="4" w:space="0" w:color="auto"/>
            </w:tcBorders>
            <w:shd w:val="clear" w:color="auto" w:fill="FFFFFF"/>
            <w:noWrap/>
            <w:vAlign w:val="center"/>
          </w:tcPr>
          <w:p w:rsidR="00BF34FF" w:rsidRPr="00BF34FF" w:rsidRDefault="00BF34FF" w:rsidP="00EA25FF">
            <w:pPr>
              <w:spacing w:line="240" w:lineRule="auto"/>
              <w:jc w:val="center"/>
              <w:rPr>
                <w:rFonts w:ascii="Times New Roman" w:hAnsi="Times New Roman"/>
                <w:color w:val="000000"/>
                <w:sz w:val="22"/>
                <w:szCs w:val="22"/>
              </w:rPr>
            </w:pPr>
            <w:r w:rsidRPr="00BF34FF">
              <w:rPr>
                <w:rFonts w:ascii="Times New Roman" w:hAnsi="Times New Roman"/>
                <w:color w:val="000000"/>
                <w:sz w:val="22"/>
                <w:szCs w:val="22"/>
              </w:rPr>
              <w:t>2761,0 /</w:t>
            </w:r>
          </w:p>
          <w:p w:rsidR="00BF34FF" w:rsidRPr="00BF34FF" w:rsidRDefault="00BF34FF" w:rsidP="00EA25FF">
            <w:pPr>
              <w:spacing w:line="240" w:lineRule="auto"/>
              <w:jc w:val="center"/>
              <w:rPr>
                <w:rFonts w:ascii="Times New Roman" w:hAnsi="Times New Roman"/>
                <w:color w:val="000000"/>
                <w:sz w:val="22"/>
                <w:szCs w:val="22"/>
              </w:rPr>
            </w:pPr>
            <w:r w:rsidRPr="00BF34FF">
              <w:rPr>
                <w:rFonts w:ascii="Times New Roman" w:hAnsi="Times New Roman"/>
                <w:color w:val="000000"/>
                <w:sz w:val="22"/>
                <w:szCs w:val="22"/>
              </w:rPr>
              <w:t>66:41:0601009:11</w:t>
            </w:r>
          </w:p>
        </w:tc>
        <w:tc>
          <w:tcPr>
            <w:tcW w:w="1560" w:type="dxa"/>
            <w:vMerge w:val="restart"/>
            <w:tcBorders>
              <w:top w:val="single" w:sz="4" w:space="0" w:color="auto"/>
              <w:left w:val="nil"/>
              <w:right w:val="single" w:sz="4" w:space="0" w:color="auto"/>
            </w:tcBorders>
            <w:shd w:val="clear" w:color="auto" w:fill="FFFFFF"/>
            <w:vAlign w:val="center"/>
          </w:tcPr>
          <w:p w:rsidR="00BF34FF" w:rsidRPr="00BF34FF" w:rsidRDefault="00BF34FF" w:rsidP="00EA25FF">
            <w:pPr>
              <w:jc w:val="center"/>
              <w:rPr>
                <w:rFonts w:ascii="Times New Roman" w:hAnsi="Times New Roman"/>
                <w:color w:val="000000"/>
                <w:sz w:val="22"/>
                <w:szCs w:val="22"/>
              </w:rPr>
            </w:pPr>
          </w:p>
        </w:tc>
        <w:tc>
          <w:tcPr>
            <w:tcW w:w="1417" w:type="dxa"/>
            <w:vMerge w:val="restart"/>
            <w:tcBorders>
              <w:top w:val="single" w:sz="4" w:space="0" w:color="auto"/>
              <w:left w:val="nil"/>
              <w:right w:val="single" w:sz="4" w:space="0" w:color="auto"/>
            </w:tcBorders>
            <w:shd w:val="clear" w:color="auto" w:fill="FFFFFF"/>
            <w:vAlign w:val="center"/>
          </w:tcPr>
          <w:p w:rsidR="00BF34FF" w:rsidRPr="00BF34FF" w:rsidRDefault="00BF34FF" w:rsidP="00EA25FF">
            <w:pPr>
              <w:jc w:val="center"/>
              <w:rPr>
                <w:rFonts w:ascii="Times New Roman" w:hAnsi="Times New Roman"/>
                <w:color w:val="000000"/>
                <w:sz w:val="22"/>
                <w:szCs w:val="22"/>
              </w:rPr>
            </w:pPr>
          </w:p>
        </w:tc>
        <w:tc>
          <w:tcPr>
            <w:tcW w:w="1418" w:type="dxa"/>
            <w:vMerge w:val="restart"/>
            <w:tcBorders>
              <w:top w:val="single" w:sz="4" w:space="0" w:color="auto"/>
              <w:left w:val="nil"/>
              <w:right w:val="single" w:sz="4" w:space="0" w:color="auto"/>
            </w:tcBorders>
            <w:shd w:val="clear" w:color="auto" w:fill="FFFFFF"/>
            <w:vAlign w:val="center"/>
          </w:tcPr>
          <w:p w:rsidR="00BF34FF" w:rsidRPr="00BF34FF" w:rsidRDefault="00BF34FF" w:rsidP="00EA25FF">
            <w:pPr>
              <w:jc w:val="center"/>
              <w:rPr>
                <w:rFonts w:ascii="Times New Roman" w:hAnsi="Times New Roman"/>
                <w:color w:val="000000"/>
                <w:sz w:val="22"/>
                <w:szCs w:val="22"/>
              </w:rPr>
            </w:pPr>
          </w:p>
        </w:tc>
      </w:tr>
      <w:tr w:rsidR="00EA25FF" w:rsidRPr="00BC557D" w:rsidTr="00EA25FF">
        <w:trPr>
          <w:trHeight w:val="420"/>
        </w:trPr>
        <w:tc>
          <w:tcPr>
            <w:tcW w:w="439" w:type="dxa"/>
            <w:vMerge/>
            <w:tcBorders>
              <w:left w:val="single" w:sz="4" w:space="0" w:color="auto"/>
              <w:bottom w:val="single" w:sz="4" w:space="0" w:color="auto"/>
              <w:right w:val="single" w:sz="4" w:space="0" w:color="auto"/>
            </w:tcBorders>
            <w:shd w:val="clear" w:color="auto" w:fill="auto"/>
            <w:noWrap/>
            <w:vAlign w:val="center"/>
          </w:tcPr>
          <w:p w:rsidR="00BF34FF" w:rsidRPr="00BF34FF" w:rsidRDefault="00BF34FF" w:rsidP="00EA25FF">
            <w:pPr>
              <w:jc w:val="center"/>
              <w:rPr>
                <w:rFonts w:ascii="Times New Roman" w:hAnsi="Times New Roman"/>
                <w:color w:val="000000"/>
                <w:sz w:val="22"/>
                <w:szCs w:val="22"/>
              </w:rPr>
            </w:pPr>
          </w:p>
        </w:tc>
        <w:tc>
          <w:tcPr>
            <w:tcW w:w="2391" w:type="dxa"/>
            <w:vMerge/>
            <w:tcBorders>
              <w:left w:val="nil"/>
              <w:bottom w:val="single" w:sz="4" w:space="0" w:color="auto"/>
              <w:right w:val="single" w:sz="4" w:space="0" w:color="auto"/>
            </w:tcBorders>
            <w:shd w:val="clear" w:color="auto" w:fill="auto"/>
            <w:noWrap/>
            <w:vAlign w:val="center"/>
          </w:tcPr>
          <w:p w:rsidR="00BF34FF" w:rsidRPr="00BF34FF" w:rsidRDefault="00BF34FF" w:rsidP="00EA25FF">
            <w:pPr>
              <w:spacing w:line="240" w:lineRule="auto"/>
              <w:jc w:val="center"/>
              <w:rPr>
                <w:rFonts w:ascii="Times New Roman" w:hAnsi="Times New Roman"/>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BF34FF" w:rsidRPr="00BF34FF" w:rsidRDefault="00BF34FF" w:rsidP="00EA25FF">
            <w:pPr>
              <w:spacing w:line="240" w:lineRule="auto"/>
              <w:jc w:val="center"/>
              <w:rPr>
                <w:rFonts w:ascii="Times New Roman" w:hAnsi="Times New Roman"/>
                <w:color w:val="000000"/>
                <w:sz w:val="22"/>
                <w:szCs w:val="22"/>
              </w:rPr>
            </w:pPr>
            <w:r w:rsidRPr="00BF34FF">
              <w:rPr>
                <w:rFonts w:ascii="Times New Roman" w:hAnsi="Times New Roman"/>
                <w:color w:val="000000"/>
                <w:sz w:val="22"/>
                <w:szCs w:val="22"/>
              </w:rPr>
              <w:t>Здание</w:t>
            </w:r>
          </w:p>
        </w:tc>
        <w:tc>
          <w:tcPr>
            <w:tcW w:w="2551" w:type="dxa"/>
            <w:tcBorders>
              <w:top w:val="single" w:sz="4" w:space="0" w:color="auto"/>
              <w:left w:val="nil"/>
              <w:bottom w:val="single" w:sz="4" w:space="0" w:color="auto"/>
              <w:right w:val="single" w:sz="4" w:space="0" w:color="auto"/>
            </w:tcBorders>
            <w:shd w:val="clear" w:color="auto" w:fill="FFFFFF"/>
            <w:noWrap/>
            <w:vAlign w:val="center"/>
          </w:tcPr>
          <w:p w:rsidR="00BF34FF" w:rsidRPr="00BF34FF" w:rsidRDefault="00BF34FF" w:rsidP="00EA25FF">
            <w:pPr>
              <w:spacing w:line="240" w:lineRule="auto"/>
              <w:jc w:val="center"/>
              <w:rPr>
                <w:rFonts w:ascii="Times New Roman" w:hAnsi="Times New Roman"/>
                <w:color w:val="000000"/>
                <w:sz w:val="22"/>
                <w:szCs w:val="22"/>
              </w:rPr>
            </w:pPr>
            <w:r w:rsidRPr="00BF34FF">
              <w:rPr>
                <w:rFonts w:ascii="Times New Roman" w:hAnsi="Times New Roman"/>
                <w:color w:val="000000"/>
                <w:sz w:val="22"/>
                <w:szCs w:val="22"/>
              </w:rPr>
              <w:t>1568,8 / 66:41:0601022:106</w:t>
            </w:r>
          </w:p>
        </w:tc>
        <w:tc>
          <w:tcPr>
            <w:tcW w:w="1560" w:type="dxa"/>
            <w:vMerge/>
            <w:tcBorders>
              <w:left w:val="nil"/>
              <w:bottom w:val="single" w:sz="4" w:space="0" w:color="auto"/>
              <w:right w:val="single" w:sz="4" w:space="0" w:color="auto"/>
            </w:tcBorders>
            <w:shd w:val="clear" w:color="auto" w:fill="FFFFFF"/>
            <w:vAlign w:val="center"/>
          </w:tcPr>
          <w:p w:rsidR="00BF34FF" w:rsidRPr="00BF34FF" w:rsidRDefault="00BF34FF" w:rsidP="00EA25FF">
            <w:pPr>
              <w:jc w:val="center"/>
              <w:rPr>
                <w:rFonts w:ascii="Times New Roman" w:hAnsi="Times New Roman"/>
                <w:color w:val="000000"/>
                <w:sz w:val="22"/>
                <w:szCs w:val="22"/>
              </w:rPr>
            </w:pPr>
          </w:p>
        </w:tc>
        <w:tc>
          <w:tcPr>
            <w:tcW w:w="1417" w:type="dxa"/>
            <w:vMerge/>
            <w:tcBorders>
              <w:left w:val="nil"/>
              <w:bottom w:val="single" w:sz="4" w:space="0" w:color="auto"/>
              <w:right w:val="single" w:sz="4" w:space="0" w:color="auto"/>
            </w:tcBorders>
            <w:shd w:val="clear" w:color="auto" w:fill="FFFFFF"/>
            <w:vAlign w:val="center"/>
          </w:tcPr>
          <w:p w:rsidR="00BF34FF" w:rsidRPr="00BF34FF" w:rsidRDefault="00BF34FF" w:rsidP="00EA25FF">
            <w:pPr>
              <w:jc w:val="center"/>
              <w:rPr>
                <w:rFonts w:ascii="Times New Roman" w:hAnsi="Times New Roman"/>
                <w:color w:val="000000"/>
                <w:sz w:val="22"/>
                <w:szCs w:val="22"/>
              </w:rPr>
            </w:pPr>
          </w:p>
        </w:tc>
        <w:tc>
          <w:tcPr>
            <w:tcW w:w="1418" w:type="dxa"/>
            <w:vMerge/>
            <w:tcBorders>
              <w:left w:val="nil"/>
              <w:bottom w:val="single" w:sz="4" w:space="0" w:color="auto"/>
              <w:right w:val="single" w:sz="4" w:space="0" w:color="auto"/>
            </w:tcBorders>
            <w:shd w:val="clear" w:color="auto" w:fill="FFFFFF"/>
            <w:vAlign w:val="center"/>
          </w:tcPr>
          <w:p w:rsidR="00BF34FF" w:rsidRPr="00BF34FF" w:rsidRDefault="00BF34FF" w:rsidP="00EA25FF">
            <w:pPr>
              <w:jc w:val="center"/>
              <w:rPr>
                <w:rFonts w:ascii="Times New Roman" w:hAnsi="Times New Roman"/>
                <w:color w:val="000000"/>
                <w:sz w:val="22"/>
                <w:szCs w:val="22"/>
              </w:rPr>
            </w:pPr>
          </w:p>
        </w:tc>
      </w:tr>
      <w:tr w:rsidR="00EA25FF" w:rsidRPr="00BC557D" w:rsidTr="00EA25FF">
        <w:trPr>
          <w:trHeight w:val="420"/>
        </w:trPr>
        <w:tc>
          <w:tcPr>
            <w:tcW w:w="439" w:type="dxa"/>
            <w:vMerge w:val="restart"/>
            <w:tcBorders>
              <w:top w:val="single" w:sz="4" w:space="0" w:color="auto"/>
              <w:left w:val="single" w:sz="4" w:space="0" w:color="auto"/>
              <w:right w:val="single" w:sz="4" w:space="0" w:color="auto"/>
            </w:tcBorders>
            <w:shd w:val="clear" w:color="auto" w:fill="auto"/>
            <w:noWrap/>
            <w:vAlign w:val="center"/>
          </w:tcPr>
          <w:p w:rsidR="00BF34FF" w:rsidRPr="00BF34FF" w:rsidRDefault="00BF34FF" w:rsidP="00EA25FF">
            <w:pPr>
              <w:jc w:val="center"/>
              <w:rPr>
                <w:rFonts w:ascii="Times New Roman" w:hAnsi="Times New Roman"/>
                <w:color w:val="000000"/>
                <w:sz w:val="22"/>
                <w:szCs w:val="22"/>
              </w:rPr>
            </w:pPr>
            <w:r w:rsidRPr="00BF34FF">
              <w:rPr>
                <w:rFonts w:ascii="Times New Roman" w:hAnsi="Times New Roman"/>
                <w:color w:val="000000"/>
                <w:sz w:val="22"/>
                <w:szCs w:val="22"/>
              </w:rPr>
              <w:t>2</w:t>
            </w:r>
          </w:p>
        </w:tc>
        <w:tc>
          <w:tcPr>
            <w:tcW w:w="2391" w:type="dxa"/>
            <w:vMerge w:val="restart"/>
            <w:tcBorders>
              <w:top w:val="single" w:sz="4" w:space="0" w:color="auto"/>
              <w:left w:val="nil"/>
              <w:right w:val="single" w:sz="4" w:space="0" w:color="auto"/>
            </w:tcBorders>
            <w:shd w:val="clear" w:color="auto" w:fill="auto"/>
            <w:noWrap/>
            <w:vAlign w:val="center"/>
          </w:tcPr>
          <w:p w:rsidR="00BF34FF" w:rsidRPr="00BF34FF" w:rsidRDefault="00BF34FF" w:rsidP="00EA25FF">
            <w:pPr>
              <w:spacing w:line="240" w:lineRule="auto"/>
              <w:jc w:val="center"/>
              <w:rPr>
                <w:rFonts w:ascii="Times New Roman" w:hAnsi="Times New Roman"/>
                <w:color w:val="000000"/>
                <w:sz w:val="22"/>
                <w:szCs w:val="22"/>
              </w:rPr>
            </w:pPr>
            <w:r w:rsidRPr="00BF34FF">
              <w:rPr>
                <w:rFonts w:ascii="Times New Roman" w:hAnsi="Times New Roman"/>
                <w:color w:val="000000"/>
                <w:sz w:val="22"/>
                <w:szCs w:val="22"/>
              </w:rPr>
              <w:t>Свердловская область, Екатеринбург,</w:t>
            </w:r>
          </w:p>
          <w:p w:rsidR="00BF34FF" w:rsidRPr="00BF34FF" w:rsidRDefault="00BF34FF" w:rsidP="00EA25FF">
            <w:pPr>
              <w:spacing w:line="240" w:lineRule="auto"/>
              <w:jc w:val="center"/>
              <w:rPr>
                <w:rFonts w:ascii="Times New Roman" w:hAnsi="Times New Roman"/>
                <w:color w:val="000000"/>
                <w:sz w:val="22"/>
                <w:szCs w:val="22"/>
              </w:rPr>
            </w:pPr>
            <w:r w:rsidRPr="00BF34FF">
              <w:rPr>
                <w:rFonts w:ascii="Times New Roman" w:hAnsi="Times New Roman"/>
                <w:color w:val="000000"/>
                <w:sz w:val="22"/>
                <w:szCs w:val="22"/>
              </w:rPr>
              <w:t>ул. Крауля, 68</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BF34FF" w:rsidRPr="00BF34FF" w:rsidRDefault="00BF34FF" w:rsidP="00EA25FF">
            <w:pPr>
              <w:spacing w:line="240" w:lineRule="auto"/>
              <w:jc w:val="center"/>
              <w:rPr>
                <w:rFonts w:ascii="Times New Roman" w:hAnsi="Times New Roman"/>
                <w:color w:val="000000"/>
                <w:sz w:val="22"/>
                <w:szCs w:val="22"/>
              </w:rPr>
            </w:pPr>
            <w:r w:rsidRPr="00BF34FF">
              <w:rPr>
                <w:rFonts w:ascii="Times New Roman" w:hAnsi="Times New Roman"/>
                <w:color w:val="000000"/>
                <w:sz w:val="22"/>
                <w:szCs w:val="22"/>
              </w:rPr>
              <w:t>Нежилое помещение</w:t>
            </w:r>
          </w:p>
        </w:tc>
        <w:tc>
          <w:tcPr>
            <w:tcW w:w="2551" w:type="dxa"/>
            <w:tcBorders>
              <w:top w:val="single" w:sz="4" w:space="0" w:color="auto"/>
              <w:left w:val="nil"/>
              <w:bottom w:val="single" w:sz="4" w:space="0" w:color="auto"/>
              <w:right w:val="single" w:sz="4" w:space="0" w:color="auto"/>
            </w:tcBorders>
            <w:shd w:val="clear" w:color="auto" w:fill="FFFFFF"/>
            <w:noWrap/>
            <w:vAlign w:val="center"/>
          </w:tcPr>
          <w:p w:rsidR="00BF34FF" w:rsidRPr="00BF34FF" w:rsidRDefault="00BF34FF" w:rsidP="00EA25FF">
            <w:pPr>
              <w:spacing w:line="240" w:lineRule="auto"/>
              <w:jc w:val="center"/>
              <w:rPr>
                <w:rFonts w:ascii="Times New Roman" w:hAnsi="Times New Roman"/>
                <w:color w:val="000000"/>
                <w:sz w:val="22"/>
                <w:szCs w:val="22"/>
              </w:rPr>
            </w:pPr>
            <w:r w:rsidRPr="00BF34FF">
              <w:rPr>
                <w:rFonts w:ascii="Times New Roman" w:hAnsi="Times New Roman"/>
                <w:color w:val="000000"/>
                <w:sz w:val="22"/>
                <w:szCs w:val="22"/>
              </w:rPr>
              <w:t>290,7 / 66:41:0303066:3547</w:t>
            </w:r>
          </w:p>
        </w:tc>
        <w:tc>
          <w:tcPr>
            <w:tcW w:w="1560" w:type="dxa"/>
            <w:vMerge w:val="restart"/>
            <w:tcBorders>
              <w:top w:val="single" w:sz="4" w:space="0" w:color="auto"/>
              <w:left w:val="nil"/>
              <w:right w:val="single" w:sz="4" w:space="0" w:color="auto"/>
            </w:tcBorders>
            <w:shd w:val="clear" w:color="auto" w:fill="FFFFFF"/>
            <w:vAlign w:val="center"/>
          </w:tcPr>
          <w:p w:rsidR="00BF34FF" w:rsidRPr="00BF34FF" w:rsidRDefault="00BF34FF" w:rsidP="00EA25FF">
            <w:pPr>
              <w:jc w:val="center"/>
              <w:rPr>
                <w:rFonts w:ascii="Times New Roman" w:hAnsi="Times New Roman"/>
                <w:color w:val="000000"/>
                <w:sz w:val="22"/>
                <w:szCs w:val="22"/>
              </w:rPr>
            </w:pPr>
          </w:p>
        </w:tc>
        <w:tc>
          <w:tcPr>
            <w:tcW w:w="1417" w:type="dxa"/>
            <w:vMerge w:val="restart"/>
            <w:tcBorders>
              <w:top w:val="single" w:sz="4" w:space="0" w:color="auto"/>
              <w:left w:val="nil"/>
              <w:right w:val="single" w:sz="4" w:space="0" w:color="auto"/>
            </w:tcBorders>
            <w:shd w:val="clear" w:color="auto" w:fill="FFFFFF"/>
            <w:vAlign w:val="center"/>
          </w:tcPr>
          <w:p w:rsidR="00BF34FF" w:rsidRPr="00BF34FF" w:rsidRDefault="00BF34FF" w:rsidP="00EA25FF">
            <w:pPr>
              <w:jc w:val="center"/>
              <w:rPr>
                <w:rFonts w:ascii="Times New Roman" w:hAnsi="Times New Roman"/>
                <w:color w:val="000000"/>
                <w:sz w:val="22"/>
                <w:szCs w:val="22"/>
              </w:rPr>
            </w:pPr>
          </w:p>
        </w:tc>
        <w:tc>
          <w:tcPr>
            <w:tcW w:w="1418" w:type="dxa"/>
            <w:vMerge w:val="restart"/>
            <w:tcBorders>
              <w:top w:val="single" w:sz="4" w:space="0" w:color="auto"/>
              <w:left w:val="nil"/>
              <w:right w:val="single" w:sz="4" w:space="0" w:color="auto"/>
            </w:tcBorders>
            <w:shd w:val="clear" w:color="auto" w:fill="FFFFFF"/>
            <w:vAlign w:val="center"/>
          </w:tcPr>
          <w:p w:rsidR="00BF34FF" w:rsidRPr="00BF34FF" w:rsidRDefault="00BF34FF" w:rsidP="00EA25FF">
            <w:pPr>
              <w:jc w:val="center"/>
              <w:rPr>
                <w:rFonts w:ascii="Times New Roman" w:hAnsi="Times New Roman"/>
                <w:color w:val="000000"/>
                <w:sz w:val="22"/>
                <w:szCs w:val="22"/>
              </w:rPr>
            </w:pPr>
          </w:p>
        </w:tc>
      </w:tr>
      <w:tr w:rsidR="00EA25FF" w:rsidRPr="00BC557D" w:rsidTr="00EA25FF">
        <w:trPr>
          <w:trHeight w:val="70"/>
        </w:trPr>
        <w:tc>
          <w:tcPr>
            <w:tcW w:w="439" w:type="dxa"/>
            <w:vMerge/>
            <w:tcBorders>
              <w:left w:val="single" w:sz="4" w:space="0" w:color="auto"/>
              <w:right w:val="single" w:sz="4" w:space="0" w:color="auto"/>
            </w:tcBorders>
            <w:shd w:val="clear" w:color="auto" w:fill="auto"/>
            <w:noWrap/>
            <w:vAlign w:val="center"/>
          </w:tcPr>
          <w:p w:rsidR="00BF34FF" w:rsidRPr="00BF34FF" w:rsidRDefault="00BF34FF" w:rsidP="00EA25FF">
            <w:pPr>
              <w:jc w:val="center"/>
              <w:rPr>
                <w:rFonts w:ascii="Times New Roman" w:hAnsi="Times New Roman"/>
                <w:color w:val="000000"/>
                <w:sz w:val="22"/>
                <w:szCs w:val="22"/>
              </w:rPr>
            </w:pPr>
          </w:p>
        </w:tc>
        <w:tc>
          <w:tcPr>
            <w:tcW w:w="2391" w:type="dxa"/>
            <w:vMerge/>
            <w:tcBorders>
              <w:left w:val="nil"/>
              <w:right w:val="single" w:sz="4" w:space="0" w:color="auto"/>
            </w:tcBorders>
            <w:shd w:val="clear" w:color="auto" w:fill="auto"/>
            <w:noWrap/>
            <w:vAlign w:val="center"/>
          </w:tcPr>
          <w:p w:rsidR="00BF34FF" w:rsidRPr="00BF34FF" w:rsidRDefault="00BF34FF" w:rsidP="00EA25FF">
            <w:pPr>
              <w:spacing w:line="240" w:lineRule="auto"/>
              <w:jc w:val="center"/>
              <w:rPr>
                <w:rFonts w:ascii="Times New Roman" w:hAnsi="Times New Roman"/>
                <w:color w:val="000000"/>
                <w:sz w:val="22"/>
                <w:szCs w:val="22"/>
              </w:rPr>
            </w:pPr>
          </w:p>
        </w:tc>
        <w:tc>
          <w:tcPr>
            <w:tcW w:w="1418" w:type="dxa"/>
            <w:tcBorders>
              <w:top w:val="nil"/>
              <w:left w:val="nil"/>
              <w:bottom w:val="single" w:sz="4" w:space="0" w:color="auto"/>
              <w:right w:val="single" w:sz="4" w:space="0" w:color="auto"/>
            </w:tcBorders>
            <w:shd w:val="clear" w:color="auto" w:fill="auto"/>
            <w:vAlign w:val="center"/>
          </w:tcPr>
          <w:p w:rsidR="00BF34FF" w:rsidRPr="00BF34FF" w:rsidRDefault="00BF34FF" w:rsidP="00EA25FF">
            <w:pPr>
              <w:spacing w:line="240" w:lineRule="auto"/>
              <w:jc w:val="center"/>
              <w:rPr>
                <w:rFonts w:ascii="Times New Roman" w:hAnsi="Times New Roman"/>
                <w:color w:val="000000"/>
                <w:sz w:val="22"/>
                <w:szCs w:val="22"/>
              </w:rPr>
            </w:pPr>
            <w:r w:rsidRPr="00BF34FF">
              <w:rPr>
                <w:rFonts w:ascii="Times New Roman" w:hAnsi="Times New Roman"/>
                <w:color w:val="000000"/>
                <w:sz w:val="22"/>
                <w:szCs w:val="22"/>
              </w:rPr>
              <w:t>Нежилое помещение</w:t>
            </w:r>
          </w:p>
        </w:tc>
        <w:tc>
          <w:tcPr>
            <w:tcW w:w="2551" w:type="dxa"/>
            <w:tcBorders>
              <w:top w:val="nil"/>
              <w:left w:val="nil"/>
              <w:bottom w:val="single" w:sz="4" w:space="0" w:color="auto"/>
              <w:right w:val="single" w:sz="4" w:space="0" w:color="auto"/>
            </w:tcBorders>
            <w:shd w:val="clear" w:color="auto" w:fill="FFFFFF"/>
            <w:noWrap/>
            <w:vAlign w:val="center"/>
          </w:tcPr>
          <w:p w:rsidR="00BF34FF" w:rsidRPr="00BF34FF" w:rsidRDefault="00BF34FF" w:rsidP="00EA25FF">
            <w:pPr>
              <w:spacing w:line="240" w:lineRule="auto"/>
              <w:jc w:val="center"/>
              <w:rPr>
                <w:rFonts w:ascii="Times New Roman" w:hAnsi="Times New Roman"/>
                <w:color w:val="000000"/>
                <w:sz w:val="22"/>
                <w:szCs w:val="22"/>
              </w:rPr>
            </w:pPr>
            <w:r w:rsidRPr="00BF34FF">
              <w:rPr>
                <w:rFonts w:ascii="Times New Roman" w:hAnsi="Times New Roman"/>
                <w:color w:val="000000"/>
                <w:sz w:val="22"/>
                <w:szCs w:val="22"/>
              </w:rPr>
              <w:t>525,7 / 66:41:0303066:3546</w:t>
            </w:r>
          </w:p>
        </w:tc>
        <w:tc>
          <w:tcPr>
            <w:tcW w:w="1560" w:type="dxa"/>
            <w:vMerge/>
            <w:tcBorders>
              <w:left w:val="nil"/>
              <w:right w:val="single" w:sz="4" w:space="0" w:color="auto"/>
            </w:tcBorders>
            <w:shd w:val="clear" w:color="auto" w:fill="FFFFFF"/>
            <w:vAlign w:val="center"/>
          </w:tcPr>
          <w:p w:rsidR="00BF34FF" w:rsidRPr="00BF34FF" w:rsidRDefault="00BF34FF" w:rsidP="00EA25FF">
            <w:pPr>
              <w:jc w:val="center"/>
              <w:rPr>
                <w:rFonts w:ascii="Times New Roman" w:hAnsi="Times New Roman"/>
                <w:color w:val="000000"/>
                <w:sz w:val="22"/>
                <w:szCs w:val="22"/>
              </w:rPr>
            </w:pPr>
          </w:p>
        </w:tc>
        <w:tc>
          <w:tcPr>
            <w:tcW w:w="1417" w:type="dxa"/>
            <w:vMerge/>
            <w:tcBorders>
              <w:left w:val="nil"/>
              <w:right w:val="single" w:sz="4" w:space="0" w:color="auto"/>
            </w:tcBorders>
            <w:shd w:val="clear" w:color="auto" w:fill="FFFFFF"/>
            <w:vAlign w:val="center"/>
          </w:tcPr>
          <w:p w:rsidR="00BF34FF" w:rsidRPr="00BF34FF" w:rsidRDefault="00BF34FF" w:rsidP="00EA25FF">
            <w:pPr>
              <w:jc w:val="center"/>
              <w:rPr>
                <w:rFonts w:ascii="Times New Roman" w:hAnsi="Times New Roman"/>
                <w:color w:val="000000"/>
                <w:sz w:val="22"/>
                <w:szCs w:val="22"/>
              </w:rPr>
            </w:pPr>
          </w:p>
        </w:tc>
        <w:tc>
          <w:tcPr>
            <w:tcW w:w="1418" w:type="dxa"/>
            <w:vMerge/>
            <w:tcBorders>
              <w:left w:val="nil"/>
              <w:right w:val="single" w:sz="4" w:space="0" w:color="auto"/>
            </w:tcBorders>
            <w:shd w:val="clear" w:color="auto" w:fill="FFFFFF"/>
            <w:vAlign w:val="center"/>
          </w:tcPr>
          <w:p w:rsidR="00BF34FF" w:rsidRPr="00BF34FF" w:rsidRDefault="00BF34FF" w:rsidP="00EA25FF">
            <w:pPr>
              <w:jc w:val="center"/>
              <w:rPr>
                <w:rFonts w:ascii="Times New Roman" w:hAnsi="Times New Roman"/>
                <w:color w:val="000000"/>
                <w:sz w:val="22"/>
                <w:szCs w:val="22"/>
              </w:rPr>
            </w:pPr>
          </w:p>
        </w:tc>
      </w:tr>
      <w:tr w:rsidR="00EA25FF" w:rsidRPr="00BC557D" w:rsidTr="00EA25FF">
        <w:trPr>
          <w:trHeight w:val="70"/>
        </w:trPr>
        <w:tc>
          <w:tcPr>
            <w:tcW w:w="439" w:type="dxa"/>
            <w:vMerge/>
            <w:tcBorders>
              <w:left w:val="single" w:sz="4" w:space="0" w:color="auto"/>
              <w:bottom w:val="single" w:sz="4" w:space="0" w:color="auto"/>
              <w:right w:val="single" w:sz="4" w:space="0" w:color="auto"/>
            </w:tcBorders>
            <w:shd w:val="clear" w:color="auto" w:fill="auto"/>
            <w:noWrap/>
            <w:vAlign w:val="center"/>
          </w:tcPr>
          <w:p w:rsidR="00BF34FF" w:rsidRPr="00BF34FF" w:rsidRDefault="00BF34FF" w:rsidP="00EA25FF">
            <w:pPr>
              <w:jc w:val="center"/>
              <w:rPr>
                <w:rFonts w:ascii="Times New Roman" w:hAnsi="Times New Roman"/>
                <w:color w:val="000000"/>
                <w:sz w:val="22"/>
                <w:szCs w:val="22"/>
              </w:rPr>
            </w:pPr>
          </w:p>
        </w:tc>
        <w:tc>
          <w:tcPr>
            <w:tcW w:w="2391" w:type="dxa"/>
            <w:vMerge/>
            <w:tcBorders>
              <w:left w:val="nil"/>
              <w:bottom w:val="single" w:sz="4" w:space="0" w:color="auto"/>
              <w:right w:val="single" w:sz="4" w:space="0" w:color="auto"/>
            </w:tcBorders>
            <w:shd w:val="clear" w:color="auto" w:fill="auto"/>
            <w:noWrap/>
            <w:vAlign w:val="center"/>
          </w:tcPr>
          <w:p w:rsidR="00BF34FF" w:rsidRPr="00BF34FF" w:rsidRDefault="00BF34FF" w:rsidP="00EA25FF">
            <w:pPr>
              <w:spacing w:line="240" w:lineRule="auto"/>
              <w:jc w:val="center"/>
              <w:rPr>
                <w:rFonts w:ascii="Times New Roman" w:hAnsi="Times New Roman"/>
                <w:color w:val="000000"/>
                <w:sz w:val="22"/>
                <w:szCs w:val="22"/>
              </w:rPr>
            </w:pPr>
          </w:p>
        </w:tc>
        <w:tc>
          <w:tcPr>
            <w:tcW w:w="1418" w:type="dxa"/>
            <w:tcBorders>
              <w:top w:val="nil"/>
              <w:left w:val="nil"/>
              <w:bottom w:val="single" w:sz="4" w:space="0" w:color="auto"/>
              <w:right w:val="single" w:sz="4" w:space="0" w:color="auto"/>
            </w:tcBorders>
            <w:shd w:val="clear" w:color="auto" w:fill="auto"/>
            <w:vAlign w:val="center"/>
          </w:tcPr>
          <w:p w:rsidR="00BF34FF" w:rsidRPr="00BF34FF" w:rsidRDefault="00BF34FF" w:rsidP="00EA25FF">
            <w:pPr>
              <w:spacing w:line="240" w:lineRule="auto"/>
              <w:jc w:val="center"/>
              <w:rPr>
                <w:rFonts w:ascii="Times New Roman" w:hAnsi="Times New Roman"/>
                <w:color w:val="000000"/>
                <w:sz w:val="22"/>
                <w:szCs w:val="22"/>
              </w:rPr>
            </w:pPr>
            <w:r w:rsidRPr="00BF34FF">
              <w:rPr>
                <w:rFonts w:ascii="Times New Roman" w:hAnsi="Times New Roman"/>
                <w:color w:val="000000"/>
                <w:sz w:val="22"/>
                <w:szCs w:val="22"/>
              </w:rPr>
              <w:t>Нежилое помещение</w:t>
            </w:r>
          </w:p>
        </w:tc>
        <w:tc>
          <w:tcPr>
            <w:tcW w:w="2551" w:type="dxa"/>
            <w:tcBorders>
              <w:top w:val="nil"/>
              <w:left w:val="nil"/>
              <w:bottom w:val="single" w:sz="4" w:space="0" w:color="auto"/>
              <w:right w:val="single" w:sz="4" w:space="0" w:color="auto"/>
            </w:tcBorders>
            <w:shd w:val="clear" w:color="auto" w:fill="FFFFFF"/>
            <w:noWrap/>
            <w:vAlign w:val="center"/>
          </w:tcPr>
          <w:p w:rsidR="00BF34FF" w:rsidRPr="00BF34FF" w:rsidRDefault="00BF34FF" w:rsidP="00EA25FF">
            <w:pPr>
              <w:spacing w:line="240" w:lineRule="auto"/>
              <w:jc w:val="center"/>
              <w:rPr>
                <w:rFonts w:ascii="Times New Roman" w:hAnsi="Times New Roman"/>
                <w:color w:val="000000"/>
                <w:sz w:val="22"/>
                <w:szCs w:val="22"/>
              </w:rPr>
            </w:pPr>
            <w:r w:rsidRPr="00BF34FF">
              <w:rPr>
                <w:rFonts w:ascii="Times New Roman" w:hAnsi="Times New Roman"/>
                <w:color w:val="000000"/>
                <w:sz w:val="22"/>
                <w:szCs w:val="22"/>
              </w:rPr>
              <w:t>735,8 / 66:41:0303066:3545</w:t>
            </w:r>
          </w:p>
        </w:tc>
        <w:tc>
          <w:tcPr>
            <w:tcW w:w="1560" w:type="dxa"/>
            <w:vMerge/>
            <w:tcBorders>
              <w:left w:val="nil"/>
              <w:bottom w:val="single" w:sz="4" w:space="0" w:color="auto"/>
              <w:right w:val="single" w:sz="4" w:space="0" w:color="auto"/>
            </w:tcBorders>
            <w:shd w:val="clear" w:color="auto" w:fill="FFFFFF"/>
            <w:vAlign w:val="center"/>
          </w:tcPr>
          <w:p w:rsidR="00BF34FF" w:rsidRPr="00BF34FF" w:rsidRDefault="00BF34FF" w:rsidP="00EA25FF">
            <w:pPr>
              <w:jc w:val="center"/>
              <w:rPr>
                <w:rFonts w:ascii="Times New Roman" w:hAnsi="Times New Roman"/>
                <w:color w:val="000000"/>
                <w:sz w:val="22"/>
                <w:szCs w:val="22"/>
              </w:rPr>
            </w:pPr>
          </w:p>
        </w:tc>
        <w:tc>
          <w:tcPr>
            <w:tcW w:w="1417" w:type="dxa"/>
            <w:vMerge/>
            <w:tcBorders>
              <w:left w:val="nil"/>
              <w:bottom w:val="single" w:sz="4" w:space="0" w:color="auto"/>
              <w:right w:val="single" w:sz="4" w:space="0" w:color="auto"/>
            </w:tcBorders>
            <w:shd w:val="clear" w:color="auto" w:fill="FFFFFF"/>
            <w:vAlign w:val="center"/>
          </w:tcPr>
          <w:p w:rsidR="00BF34FF" w:rsidRPr="00BF34FF" w:rsidRDefault="00BF34FF" w:rsidP="00EA25FF">
            <w:pPr>
              <w:jc w:val="center"/>
              <w:rPr>
                <w:rFonts w:ascii="Times New Roman" w:hAnsi="Times New Roman"/>
                <w:color w:val="000000"/>
                <w:sz w:val="22"/>
                <w:szCs w:val="22"/>
              </w:rPr>
            </w:pPr>
          </w:p>
        </w:tc>
        <w:tc>
          <w:tcPr>
            <w:tcW w:w="1418" w:type="dxa"/>
            <w:vMerge/>
            <w:tcBorders>
              <w:left w:val="nil"/>
              <w:bottom w:val="single" w:sz="4" w:space="0" w:color="auto"/>
              <w:right w:val="single" w:sz="4" w:space="0" w:color="auto"/>
            </w:tcBorders>
            <w:shd w:val="clear" w:color="auto" w:fill="FFFFFF"/>
            <w:vAlign w:val="center"/>
          </w:tcPr>
          <w:p w:rsidR="00BF34FF" w:rsidRPr="00BF34FF" w:rsidRDefault="00BF34FF" w:rsidP="00EA25FF">
            <w:pPr>
              <w:jc w:val="center"/>
              <w:rPr>
                <w:rFonts w:ascii="Times New Roman" w:hAnsi="Times New Roman"/>
                <w:color w:val="000000"/>
                <w:sz w:val="22"/>
                <w:szCs w:val="22"/>
              </w:rPr>
            </w:pPr>
          </w:p>
        </w:tc>
      </w:tr>
      <w:tr w:rsidR="00EA25FF" w:rsidRPr="00BC557D" w:rsidTr="00EA25FF">
        <w:trPr>
          <w:trHeight w:val="70"/>
        </w:trPr>
        <w:tc>
          <w:tcPr>
            <w:tcW w:w="439" w:type="dxa"/>
            <w:tcBorders>
              <w:top w:val="nil"/>
              <w:left w:val="single" w:sz="4" w:space="0" w:color="auto"/>
              <w:bottom w:val="single" w:sz="4" w:space="0" w:color="auto"/>
              <w:right w:val="single" w:sz="4" w:space="0" w:color="auto"/>
            </w:tcBorders>
            <w:shd w:val="clear" w:color="auto" w:fill="auto"/>
            <w:noWrap/>
            <w:vAlign w:val="center"/>
          </w:tcPr>
          <w:p w:rsidR="00BF34FF" w:rsidRPr="00BF34FF" w:rsidRDefault="00BF34FF" w:rsidP="00EA25FF">
            <w:pPr>
              <w:jc w:val="center"/>
              <w:rPr>
                <w:rFonts w:ascii="Times New Roman" w:hAnsi="Times New Roman"/>
                <w:color w:val="000000"/>
                <w:sz w:val="22"/>
                <w:szCs w:val="22"/>
              </w:rPr>
            </w:pPr>
            <w:r w:rsidRPr="00BF34FF">
              <w:rPr>
                <w:rFonts w:ascii="Times New Roman" w:hAnsi="Times New Roman"/>
                <w:color w:val="000000"/>
                <w:sz w:val="22"/>
                <w:szCs w:val="22"/>
              </w:rPr>
              <w:t>3</w:t>
            </w:r>
          </w:p>
        </w:tc>
        <w:tc>
          <w:tcPr>
            <w:tcW w:w="2391" w:type="dxa"/>
            <w:tcBorders>
              <w:top w:val="nil"/>
              <w:left w:val="nil"/>
              <w:bottom w:val="single" w:sz="4" w:space="0" w:color="auto"/>
              <w:right w:val="single" w:sz="4" w:space="0" w:color="auto"/>
            </w:tcBorders>
            <w:shd w:val="clear" w:color="auto" w:fill="auto"/>
            <w:noWrap/>
            <w:vAlign w:val="center"/>
          </w:tcPr>
          <w:p w:rsidR="00BF34FF" w:rsidRPr="00BF34FF" w:rsidRDefault="00BF34FF" w:rsidP="00EA25FF">
            <w:pPr>
              <w:spacing w:line="240" w:lineRule="auto"/>
              <w:jc w:val="center"/>
              <w:rPr>
                <w:rFonts w:ascii="Times New Roman" w:hAnsi="Times New Roman"/>
                <w:color w:val="000000"/>
                <w:sz w:val="22"/>
                <w:szCs w:val="22"/>
              </w:rPr>
            </w:pPr>
            <w:r w:rsidRPr="00BF34FF">
              <w:rPr>
                <w:rFonts w:ascii="Times New Roman" w:hAnsi="Times New Roman"/>
                <w:color w:val="000000"/>
                <w:sz w:val="22"/>
                <w:szCs w:val="22"/>
              </w:rPr>
              <w:t xml:space="preserve">Архангельская область, г. Северодвинск, </w:t>
            </w:r>
          </w:p>
          <w:p w:rsidR="00BF34FF" w:rsidRPr="00BF34FF" w:rsidRDefault="00BF34FF" w:rsidP="00EA25FF">
            <w:pPr>
              <w:spacing w:line="240" w:lineRule="auto"/>
              <w:jc w:val="center"/>
              <w:rPr>
                <w:rFonts w:ascii="Times New Roman" w:hAnsi="Times New Roman"/>
                <w:color w:val="000000"/>
                <w:sz w:val="22"/>
                <w:szCs w:val="22"/>
              </w:rPr>
            </w:pPr>
            <w:r w:rsidRPr="00BF34FF">
              <w:rPr>
                <w:rFonts w:ascii="Times New Roman" w:hAnsi="Times New Roman"/>
                <w:color w:val="000000"/>
                <w:sz w:val="22"/>
                <w:szCs w:val="22"/>
              </w:rPr>
              <w:t>ул. Подводников, 7Б</w:t>
            </w:r>
          </w:p>
        </w:tc>
        <w:tc>
          <w:tcPr>
            <w:tcW w:w="1418" w:type="dxa"/>
            <w:tcBorders>
              <w:top w:val="nil"/>
              <w:left w:val="nil"/>
              <w:bottom w:val="single" w:sz="4" w:space="0" w:color="auto"/>
              <w:right w:val="single" w:sz="4" w:space="0" w:color="auto"/>
            </w:tcBorders>
            <w:shd w:val="clear" w:color="auto" w:fill="auto"/>
            <w:vAlign w:val="center"/>
          </w:tcPr>
          <w:p w:rsidR="00BF34FF" w:rsidRPr="00BF34FF" w:rsidRDefault="00BF34FF" w:rsidP="00EA25FF">
            <w:pPr>
              <w:spacing w:line="240" w:lineRule="auto"/>
              <w:jc w:val="center"/>
              <w:rPr>
                <w:rFonts w:ascii="Times New Roman" w:hAnsi="Times New Roman"/>
                <w:color w:val="000000"/>
                <w:sz w:val="22"/>
                <w:szCs w:val="22"/>
              </w:rPr>
            </w:pPr>
            <w:r w:rsidRPr="00BF34FF">
              <w:rPr>
                <w:rFonts w:ascii="Times New Roman" w:hAnsi="Times New Roman"/>
                <w:color w:val="000000"/>
                <w:sz w:val="22"/>
                <w:szCs w:val="22"/>
              </w:rPr>
              <w:t>Нежилое помещение</w:t>
            </w:r>
          </w:p>
        </w:tc>
        <w:tc>
          <w:tcPr>
            <w:tcW w:w="2551" w:type="dxa"/>
            <w:tcBorders>
              <w:top w:val="nil"/>
              <w:left w:val="nil"/>
              <w:bottom w:val="single" w:sz="4" w:space="0" w:color="auto"/>
              <w:right w:val="single" w:sz="4" w:space="0" w:color="auto"/>
            </w:tcBorders>
            <w:shd w:val="clear" w:color="auto" w:fill="FFFFFF"/>
            <w:noWrap/>
            <w:vAlign w:val="center"/>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94,2 /</w:t>
            </w:r>
          </w:p>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29:28:103075:2005</w:t>
            </w:r>
          </w:p>
        </w:tc>
        <w:tc>
          <w:tcPr>
            <w:tcW w:w="1560" w:type="dxa"/>
            <w:tcBorders>
              <w:top w:val="nil"/>
              <w:left w:val="nil"/>
              <w:bottom w:val="single" w:sz="4" w:space="0" w:color="auto"/>
              <w:right w:val="single" w:sz="4" w:space="0" w:color="auto"/>
            </w:tcBorders>
            <w:shd w:val="clear" w:color="auto" w:fill="FFFFFF"/>
            <w:vAlign w:val="center"/>
          </w:tcPr>
          <w:p w:rsidR="00BF34FF" w:rsidRPr="00BF34FF" w:rsidRDefault="00BF34FF" w:rsidP="00EA25FF">
            <w:pPr>
              <w:jc w:val="center"/>
              <w:rPr>
                <w:rFonts w:ascii="Times New Roman" w:hAnsi="Times New Roman"/>
                <w:color w:val="000000"/>
                <w:sz w:val="22"/>
                <w:szCs w:val="22"/>
              </w:rPr>
            </w:pPr>
          </w:p>
        </w:tc>
        <w:tc>
          <w:tcPr>
            <w:tcW w:w="1417" w:type="dxa"/>
            <w:tcBorders>
              <w:top w:val="nil"/>
              <w:left w:val="nil"/>
              <w:bottom w:val="single" w:sz="4" w:space="0" w:color="auto"/>
              <w:right w:val="single" w:sz="4" w:space="0" w:color="auto"/>
            </w:tcBorders>
            <w:shd w:val="clear" w:color="auto" w:fill="FFFFFF"/>
            <w:vAlign w:val="center"/>
          </w:tcPr>
          <w:p w:rsidR="00BF34FF" w:rsidRPr="00BF34FF" w:rsidRDefault="00BF34FF" w:rsidP="00EA25FF">
            <w:pPr>
              <w:jc w:val="center"/>
              <w:rPr>
                <w:rFonts w:ascii="Times New Roman" w:hAnsi="Times New Roman"/>
                <w:color w:val="000000"/>
                <w:sz w:val="22"/>
                <w:szCs w:val="22"/>
              </w:rPr>
            </w:pPr>
          </w:p>
        </w:tc>
        <w:tc>
          <w:tcPr>
            <w:tcW w:w="1418" w:type="dxa"/>
            <w:tcBorders>
              <w:top w:val="nil"/>
              <w:left w:val="nil"/>
              <w:bottom w:val="single" w:sz="4" w:space="0" w:color="auto"/>
              <w:right w:val="single" w:sz="4" w:space="0" w:color="auto"/>
            </w:tcBorders>
            <w:shd w:val="clear" w:color="auto" w:fill="FFFFFF"/>
            <w:vAlign w:val="center"/>
          </w:tcPr>
          <w:p w:rsidR="00BF34FF" w:rsidRPr="00BF34FF" w:rsidRDefault="00BF34FF" w:rsidP="00EA25FF">
            <w:pPr>
              <w:jc w:val="center"/>
              <w:rPr>
                <w:rFonts w:ascii="Times New Roman" w:hAnsi="Times New Roman"/>
                <w:color w:val="000000"/>
                <w:sz w:val="22"/>
                <w:szCs w:val="22"/>
              </w:rPr>
            </w:pPr>
          </w:p>
        </w:tc>
      </w:tr>
      <w:tr w:rsidR="00EA25FF" w:rsidRPr="00BC557D" w:rsidTr="00EA25FF">
        <w:trPr>
          <w:trHeight w:val="490"/>
        </w:trPr>
        <w:tc>
          <w:tcPr>
            <w:tcW w:w="439" w:type="dxa"/>
            <w:vMerge w:val="restart"/>
            <w:tcBorders>
              <w:top w:val="single" w:sz="4" w:space="0" w:color="auto"/>
              <w:left w:val="single" w:sz="4" w:space="0" w:color="auto"/>
              <w:right w:val="single" w:sz="4" w:space="0" w:color="auto"/>
            </w:tcBorders>
            <w:shd w:val="clear" w:color="auto" w:fill="auto"/>
            <w:noWrap/>
            <w:vAlign w:val="center"/>
          </w:tcPr>
          <w:p w:rsidR="00BF34FF" w:rsidRPr="00BF34FF" w:rsidRDefault="00BF34FF" w:rsidP="00EA25FF">
            <w:pPr>
              <w:spacing w:after="0"/>
              <w:jc w:val="center"/>
              <w:rPr>
                <w:rFonts w:ascii="Times New Roman" w:hAnsi="Times New Roman"/>
                <w:color w:val="000000"/>
                <w:sz w:val="22"/>
                <w:szCs w:val="22"/>
              </w:rPr>
            </w:pPr>
            <w:r w:rsidRPr="00BF34FF">
              <w:rPr>
                <w:rFonts w:ascii="Times New Roman" w:hAnsi="Times New Roman"/>
                <w:color w:val="000000"/>
                <w:sz w:val="22"/>
                <w:szCs w:val="22"/>
              </w:rPr>
              <w:t>4</w:t>
            </w:r>
          </w:p>
        </w:tc>
        <w:tc>
          <w:tcPr>
            <w:tcW w:w="2391" w:type="dxa"/>
            <w:vMerge w:val="restart"/>
            <w:tcBorders>
              <w:top w:val="single" w:sz="4" w:space="0" w:color="auto"/>
              <w:left w:val="nil"/>
              <w:right w:val="single" w:sz="4" w:space="0" w:color="auto"/>
            </w:tcBorders>
            <w:shd w:val="clear" w:color="auto" w:fill="auto"/>
            <w:noWrap/>
            <w:vAlign w:val="center"/>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 xml:space="preserve">Архангельская область, г. Северодвинск, </w:t>
            </w:r>
          </w:p>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ул. Архангельское шоссе,83</w:t>
            </w:r>
          </w:p>
        </w:tc>
        <w:tc>
          <w:tcPr>
            <w:tcW w:w="1418" w:type="dxa"/>
            <w:tcBorders>
              <w:top w:val="single" w:sz="4" w:space="0" w:color="auto"/>
              <w:left w:val="nil"/>
              <w:bottom w:val="single" w:sz="4" w:space="0" w:color="auto"/>
              <w:right w:val="single" w:sz="4" w:space="0" w:color="auto"/>
            </w:tcBorders>
            <w:shd w:val="clear" w:color="auto" w:fill="auto"/>
            <w:vAlign w:val="center"/>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Жилое помещение</w:t>
            </w:r>
          </w:p>
        </w:tc>
        <w:tc>
          <w:tcPr>
            <w:tcW w:w="2551" w:type="dxa"/>
            <w:tcBorders>
              <w:top w:val="single" w:sz="4" w:space="0" w:color="auto"/>
              <w:left w:val="nil"/>
              <w:bottom w:val="single" w:sz="4" w:space="0" w:color="auto"/>
              <w:right w:val="single" w:sz="4" w:space="0" w:color="auto"/>
            </w:tcBorders>
            <w:shd w:val="clear" w:color="auto" w:fill="FFFFFF"/>
            <w:noWrap/>
            <w:vAlign w:val="center"/>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47,4 /</w:t>
            </w:r>
          </w:p>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29:28:103089:707</w:t>
            </w:r>
          </w:p>
        </w:tc>
        <w:tc>
          <w:tcPr>
            <w:tcW w:w="1560" w:type="dxa"/>
            <w:vMerge w:val="restart"/>
            <w:tcBorders>
              <w:top w:val="single" w:sz="4" w:space="0" w:color="auto"/>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7" w:type="dxa"/>
            <w:vMerge w:val="restart"/>
            <w:tcBorders>
              <w:top w:val="single" w:sz="4" w:space="0" w:color="auto"/>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8" w:type="dxa"/>
            <w:vMerge w:val="restart"/>
            <w:tcBorders>
              <w:top w:val="single" w:sz="4" w:space="0" w:color="auto"/>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r>
      <w:tr w:rsidR="00EA25FF" w:rsidRPr="00BC557D" w:rsidTr="00EA25FF">
        <w:trPr>
          <w:trHeight w:val="570"/>
        </w:trPr>
        <w:tc>
          <w:tcPr>
            <w:tcW w:w="439" w:type="dxa"/>
            <w:vMerge/>
            <w:tcBorders>
              <w:left w:val="single" w:sz="4" w:space="0" w:color="auto"/>
              <w:right w:val="single" w:sz="4" w:space="0" w:color="auto"/>
            </w:tcBorders>
            <w:shd w:val="clear" w:color="auto" w:fill="auto"/>
            <w:noWrap/>
            <w:vAlign w:val="center"/>
          </w:tcPr>
          <w:p w:rsidR="00BF34FF" w:rsidRPr="00BF34FF" w:rsidRDefault="00BF34FF" w:rsidP="00EA25FF">
            <w:pPr>
              <w:spacing w:after="0"/>
              <w:jc w:val="center"/>
              <w:rPr>
                <w:rFonts w:ascii="Times New Roman" w:hAnsi="Times New Roman"/>
                <w:color w:val="000000"/>
                <w:sz w:val="22"/>
                <w:szCs w:val="22"/>
              </w:rPr>
            </w:pPr>
          </w:p>
        </w:tc>
        <w:tc>
          <w:tcPr>
            <w:tcW w:w="2391" w:type="dxa"/>
            <w:vMerge/>
            <w:tcBorders>
              <w:left w:val="nil"/>
              <w:right w:val="single" w:sz="4" w:space="0" w:color="auto"/>
            </w:tcBorders>
            <w:shd w:val="clear" w:color="auto" w:fill="auto"/>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hideMark/>
          </w:tcPr>
          <w:p w:rsidR="00BF34FF" w:rsidRPr="00BF34FF" w:rsidRDefault="00BF34FF" w:rsidP="00EA25FF">
            <w:pPr>
              <w:spacing w:after="0" w:line="240" w:lineRule="auto"/>
              <w:jc w:val="center"/>
              <w:rPr>
                <w:rFonts w:ascii="Times New Roman" w:hAnsi="Times New Roman"/>
                <w:sz w:val="22"/>
                <w:szCs w:val="22"/>
              </w:rPr>
            </w:pPr>
            <w:r w:rsidRPr="00BF34FF">
              <w:rPr>
                <w:rFonts w:ascii="Times New Roman" w:hAnsi="Times New Roman"/>
                <w:color w:val="000000"/>
                <w:sz w:val="22"/>
                <w:szCs w:val="22"/>
              </w:rPr>
              <w:t>Жилое помещение</w:t>
            </w:r>
          </w:p>
        </w:tc>
        <w:tc>
          <w:tcPr>
            <w:tcW w:w="2551" w:type="dxa"/>
            <w:tcBorders>
              <w:top w:val="single" w:sz="4" w:space="0" w:color="auto"/>
              <w:left w:val="nil"/>
              <w:bottom w:val="single" w:sz="4" w:space="0" w:color="auto"/>
              <w:right w:val="single" w:sz="4" w:space="0" w:color="auto"/>
            </w:tcBorders>
            <w:shd w:val="clear" w:color="auto" w:fill="FFFFFF"/>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30,7 /</w:t>
            </w:r>
          </w:p>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29:28:103089:1290</w:t>
            </w:r>
          </w:p>
        </w:tc>
        <w:tc>
          <w:tcPr>
            <w:tcW w:w="1560"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7"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8"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r>
      <w:tr w:rsidR="00EA25FF" w:rsidRPr="00BC557D" w:rsidTr="00EA25FF">
        <w:trPr>
          <w:trHeight w:val="570"/>
        </w:trPr>
        <w:tc>
          <w:tcPr>
            <w:tcW w:w="439" w:type="dxa"/>
            <w:vMerge/>
            <w:tcBorders>
              <w:left w:val="single" w:sz="4" w:space="0" w:color="auto"/>
              <w:right w:val="single" w:sz="4" w:space="0" w:color="auto"/>
            </w:tcBorders>
            <w:shd w:val="clear" w:color="auto" w:fill="auto"/>
            <w:noWrap/>
            <w:vAlign w:val="center"/>
          </w:tcPr>
          <w:p w:rsidR="00BF34FF" w:rsidRPr="00BF34FF" w:rsidRDefault="00BF34FF" w:rsidP="00EA25FF">
            <w:pPr>
              <w:spacing w:after="0"/>
              <w:jc w:val="center"/>
              <w:rPr>
                <w:rFonts w:ascii="Times New Roman" w:hAnsi="Times New Roman"/>
                <w:color w:val="000000"/>
                <w:sz w:val="22"/>
                <w:szCs w:val="22"/>
              </w:rPr>
            </w:pPr>
          </w:p>
        </w:tc>
        <w:tc>
          <w:tcPr>
            <w:tcW w:w="2391" w:type="dxa"/>
            <w:vMerge/>
            <w:tcBorders>
              <w:left w:val="nil"/>
              <w:right w:val="single" w:sz="4" w:space="0" w:color="auto"/>
            </w:tcBorders>
            <w:shd w:val="clear" w:color="auto" w:fill="auto"/>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hideMark/>
          </w:tcPr>
          <w:p w:rsidR="00BF34FF" w:rsidRPr="00BF34FF" w:rsidRDefault="00BF34FF" w:rsidP="00EA25FF">
            <w:pPr>
              <w:spacing w:after="0" w:line="240" w:lineRule="auto"/>
              <w:jc w:val="center"/>
              <w:rPr>
                <w:rFonts w:ascii="Times New Roman" w:hAnsi="Times New Roman"/>
                <w:sz w:val="22"/>
                <w:szCs w:val="22"/>
              </w:rPr>
            </w:pPr>
            <w:r w:rsidRPr="00BF34FF">
              <w:rPr>
                <w:rFonts w:ascii="Times New Roman" w:hAnsi="Times New Roman"/>
                <w:color w:val="000000"/>
                <w:sz w:val="22"/>
                <w:szCs w:val="22"/>
              </w:rPr>
              <w:t>Жилое помещение</w:t>
            </w:r>
          </w:p>
        </w:tc>
        <w:tc>
          <w:tcPr>
            <w:tcW w:w="2551" w:type="dxa"/>
            <w:tcBorders>
              <w:top w:val="single" w:sz="4" w:space="0" w:color="auto"/>
              <w:left w:val="nil"/>
              <w:bottom w:val="single" w:sz="4" w:space="0" w:color="auto"/>
              <w:right w:val="single" w:sz="4" w:space="0" w:color="auto"/>
            </w:tcBorders>
            <w:shd w:val="clear" w:color="auto" w:fill="FFFFFF"/>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64,3 /</w:t>
            </w:r>
          </w:p>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29:28:103089:709</w:t>
            </w:r>
          </w:p>
        </w:tc>
        <w:tc>
          <w:tcPr>
            <w:tcW w:w="1560"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7"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8"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r>
      <w:tr w:rsidR="00EA25FF" w:rsidRPr="00BC557D" w:rsidTr="00EA25FF">
        <w:trPr>
          <w:trHeight w:val="570"/>
        </w:trPr>
        <w:tc>
          <w:tcPr>
            <w:tcW w:w="439" w:type="dxa"/>
            <w:vMerge/>
            <w:tcBorders>
              <w:left w:val="single" w:sz="4" w:space="0" w:color="auto"/>
              <w:right w:val="single" w:sz="4" w:space="0" w:color="auto"/>
            </w:tcBorders>
            <w:shd w:val="clear" w:color="auto" w:fill="auto"/>
            <w:noWrap/>
            <w:vAlign w:val="center"/>
          </w:tcPr>
          <w:p w:rsidR="00BF34FF" w:rsidRPr="00BF34FF" w:rsidRDefault="00BF34FF" w:rsidP="00EA25FF">
            <w:pPr>
              <w:spacing w:after="0"/>
              <w:jc w:val="center"/>
              <w:rPr>
                <w:rFonts w:ascii="Times New Roman" w:hAnsi="Times New Roman"/>
                <w:color w:val="000000"/>
                <w:sz w:val="22"/>
                <w:szCs w:val="22"/>
              </w:rPr>
            </w:pPr>
          </w:p>
        </w:tc>
        <w:tc>
          <w:tcPr>
            <w:tcW w:w="2391" w:type="dxa"/>
            <w:vMerge/>
            <w:tcBorders>
              <w:left w:val="nil"/>
              <w:right w:val="single" w:sz="4" w:space="0" w:color="auto"/>
            </w:tcBorders>
            <w:shd w:val="clear" w:color="auto" w:fill="auto"/>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p>
        </w:tc>
        <w:tc>
          <w:tcPr>
            <w:tcW w:w="1418" w:type="dxa"/>
            <w:tcBorders>
              <w:top w:val="nil"/>
              <w:left w:val="nil"/>
              <w:bottom w:val="single" w:sz="4" w:space="0" w:color="auto"/>
              <w:right w:val="single" w:sz="4" w:space="0" w:color="auto"/>
            </w:tcBorders>
            <w:shd w:val="clear" w:color="auto" w:fill="auto"/>
            <w:hideMark/>
          </w:tcPr>
          <w:p w:rsidR="00BF34FF" w:rsidRPr="00BF34FF" w:rsidRDefault="00BF34FF" w:rsidP="00EA25FF">
            <w:pPr>
              <w:spacing w:after="0" w:line="240" w:lineRule="auto"/>
              <w:jc w:val="center"/>
              <w:rPr>
                <w:rFonts w:ascii="Times New Roman" w:hAnsi="Times New Roman"/>
                <w:sz w:val="22"/>
                <w:szCs w:val="22"/>
              </w:rPr>
            </w:pPr>
            <w:r w:rsidRPr="00BF34FF">
              <w:rPr>
                <w:rFonts w:ascii="Times New Roman" w:hAnsi="Times New Roman"/>
                <w:color w:val="000000"/>
                <w:sz w:val="22"/>
                <w:szCs w:val="22"/>
              </w:rPr>
              <w:t>Жилое помещение</w:t>
            </w:r>
          </w:p>
        </w:tc>
        <w:tc>
          <w:tcPr>
            <w:tcW w:w="2551" w:type="dxa"/>
            <w:tcBorders>
              <w:top w:val="nil"/>
              <w:left w:val="nil"/>
              <w:bottom w:val="single" w:sz="4" w:space="0" w:color="auto"/>
              <w:right w:val="single" w:sz="4" w:space="0" w:color="auto"/>
            </w:tcBorders>
            <w:shd w:val="clear" w:color="auto" w:fill="FFFFFF"/>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48,0 /</w:t>
            </w:r>
          </w:p>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29:28:103089:1288</w:t>
            </w:r>
          </w:p>
        </w:tc>
        <w:tc>
          <w:tcPr>
            <w:tcW w:w="1560"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7"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8"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r>
      <w:tr w:rsidR="00EA25FF" w:rsidRPr="00BC557D" w:rsidTr="00EA25FF">
        <w:trPr>
          <w:trHeight w:val="570"/>
        </w:trPr>
        <w:tc>
          <w:tcPr>
            <w:tcW w:w="439" w:type="dxa"/>
            <w:vMerge/>
            <w:tcBorders>
              <w:left w:val="single" w:sz="4" w:space="0" w:color="auto"/>
              <w:right w:val="single" w:sz="4" w:space="0" w:color="auto"/>
            </w:tcBorders>
            <w:shd w:val="clear" w:color="auto" w:fill="auto"/>
            <w:noWrap/>
            <w:vAlign w:val="center"/>
          </w:tcPr>
          <w:p w:rsidR="00BF34FF" w:rsidRPr="00BF34FF" w:rsidRDefault="00BF34FF" w:rsidP="00EA25FF">
            <w:pPr>
              <w:spacing w:after="0"/>
              <w:jc w:val="center"/>
              <w:rPr>
                <w:rFonts w:ascii="Times New Roman" w:hAnsi="Times New Roman"/>
                <w:color w:val="000000"/>
                <w:sz w:val="22"/>
                <w:szCs w:val="22"/>
              </w:rPr>
            </w:pPr>
          </w:p>
        </w:tc>
        <w:tc>
          <w:tcPr>
            <w:tcW w:w="2391" w:type="dxa"/>
            <w:vMerge/>
            <w:tcBorders>
              <w:left w:val="nil"/>
              <w:right w:val="single" w:sz="4" w:space="0" w:color="auto"/>
            </w:tcBorders>
            <w:shd w:val="clear" w:color="auto" w:fill="auto"/>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p>
        </w:tc>
        <w:tc>
          <w:tcPr>
            <w:tcW w:w="1418" w:type="dxa"/>
            <w:tcBorders>
              <w:top w:val="nil"/>
              <w:left w:val="nil"/>
              <w:bottom w:val="single" w:sz="4" w:space="0" w:color="auto"/>
              <w:right w:val="single" w:sz="4" w:space="0" w:color="auto"/>
            </w:tcBorders>
            <w:shd w:val="clear" w:color="auto" w:fill="auto"/>
            <w:hideMark/>
          </w:tcPr>
          <w:p w:rsidR="00BF34FF" w:rsidRPr="00BF34FF" w:rsidRDefault="00BF34FF" w:rsidP="00EA25FF">
            <w:pPr>
              <w:spacing w:after="0" w:line="240" w:lineRule="auto"/>
              <w:jc w:val="center"/>
              <w:rPr>
                <w:rFonts w:ascii="Times New Roman" w:hAnsi="Times New Roman"/>
                <w:sz w:val="22"/>
                <w:szCs w:val="22"/>
              </w:rPr>
            </w:pPr>
            <w:r w:rsidRPr="00BF34FF">
              <w:rPr>
                <w:rFonts w:ascii="Times New Roman" w:hAnsi="Times New Roman"/>
                <w:color w:val="000000"/>
                <w:sz w:val="22"/>
                <w:szCs w:val="22"/>
              </w:rPr>
              <w:t>Жилое помещение</w:t>
            </w:r>
          </w:p>
        </w:tc>
        <w:tc>
          <w:tcPr>
            <w:tcW w:w="2551" w:type="dxa"/>
            <w:tcBorders>
              <w:top w:val="nil"/>
              <w:left w:val="nil"/>
              <w:bottom w:val="single" w:sz="4" w:space="0" w:color="auto"/>
              <w:right w:val="single" w:sz="4" w:space="0" w:color="auto"/>
            </w:tcBorders>
            <w:shd w:val="clear" w:color="auto" w:fill="FFFFFF"/>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47,7 /</w:t>
            </w:r>
          </w:p>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29:28:103089:1283</w:t>
            </w:r>
          </w:p>
        </w:tc>
        <w:tc>
          <w:tcPr>
            <w:tcW w:w="1560"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7"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8"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r>
      <w:tr w:rsidR="00EA25FF" w:rsidRPr="00BC557D" w:rsidTr="00EA25FF">
        <w:trPr>
          <w:trHeight w:val="570"/>
        </w:trPr>
        <w:tc>
          <w:tcPr>
            <w:tcW w:w="439" w:type="dxa"/>
            <w:vMerge/>
            <w:tcBorders>
              <w:left w:val="single" w:sz="4" w:space="0" w:color="auto"/>
              <w:right w:val="single" w:sz="4" w:space="0" w:color="auto"/>
            </w:tcBorders>
            <w:shd w:val="clear" w:color="auto" w:fill="auto"/>
            <w:noWrap/>
            <w:vAlign w:val="center"/>
          </w:tcPr>
          <w:p w:rsidR="00BF34FF" w:rsidRPr="00BF34FF" w:rsidRDefault="00BF34FF" w:rsidP="00EA25FF">
            <w:pPr>
              <w:spacing w:after="0"/>
              <w:jc w:val="center"/>
              <w:rPr>
                <w:rFonts w:ascii="Times New Roman" w:hAnsi="Times New Roman"/>
                <w:color w:val="000000"/>
                <w:sz w:val="22"/>
                <w:szCs w:val="22"/>
              </w:rPr>
            </w:pPr>
          </w:p>
        </w:tc>
        <w:tc>
          <w:tcPr>
            <w:tcW w:w="2391" w:type="dxa"/>
            <w:vMerge/>
            <w:tcBorders>
              <w:left w:val="nil"/>
              <w:right w:val="single" w:sz="4" w:space="0" w:color="auto"/>
            </w:tcBorders>
            <w:shd w:val="clear" w:color="auto" w:fill="auto"/>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p>
        </w:tc>
        <w:tc>
          <w:tcPr>
            <w:tcW w:w="1418" w:type="dxa"/>
            <w:tcBorders>
              <w:top w:val="nil"/>
              <w:left w:val="nil"/>
              <w:bottom w:val="single" w:sz="4" w:space="0" w:color="auto"/>
              <w:right w:val="single" w:sz="4" w:space="0" w:color="auto"/>
            </w:tcBorders>
            <w:shd w:val="clear" w:color="auto" w:fill="auto"/>
            <w:hideMark/>
          </w:tcPr>
          <w:p w:rsidR="00BF34FF" w:rsidRPr="00BF34FF" w:rsidRDefault="00BF34FF" w:rsidP="00EA25FF">
            <w:pPr>
              <w:spacing w:after="0" w:line="240" w:lineRule="auto"/>
              <w:jc w:val="center"/>
              <w:rPr>
                <w:rFonts w:ascii="Times New Roman" w:hAnsi="Times New Roman"/>
                <w:sz w:val="22"/>
                <w:szCs w:val="22"/>
              </w:rPr>
            </w:pPr>
            <w:r w:rsidRPr="00BF34FF">
              <w:rPr>
                <w:rFonts w:ascii="Times New Roman" w:hAnsi="Times New Roman"/>
                <w:color w:val="000000"/>
                <w:sz w:val="22"/>
                <w:szCs w:val="22"/>
              </w:rPr>
              <w:t>Жилое помещение</w:t>
            </w:r>
          </w:p>
        </w:tc>
        <w:tc>
          <w:tcPr>
            <w:tcW w:w="2551" w:type="dxa"/>
            <w:tcBorders>
              <w:top w:val="nil"/>
              <w:left w:val="nil"/>
              <w:bottom w:val="single" w:sz="4" w:space="0" w:color="auto"/>
              <w:right w:val="single" w:sz="4" w:space="0" w:color="auto"/>
            </w:tcBorders>
            <w:shd w:val="clear" w:color="auto" w:fill="FFFFFF"/>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47,8 /</w:t>
            </w:r>
          </w:p>
          <w:p w:rsidR="00BF34FF" w:rsidRPr="00BF34FF" w:rsidRDefault="00BF34FF" w:rsidP="00EA25FF">
            <w:pPr>
              <w:spacing w:after="0" w:line="240" w:lineRule="auto"/>
              <w:jc w:val="center"/>
              <w:rPr>
                <w:rFonts w:ascii="Times New Roman" w:hAnsi="Times New Roman"/>
                <w:sz w:val="22"/>
                <w:szCs w:val="22"/>
              </w:rPr>
            </w:pPr>
            <w:r w:rsidRPr="00BF34FF">
              <w:rPr>
                <w:rFonts w:ascii="Times New Roman" w:hAnsi="Times New Roman"/>
                <w:color w:val="000000"/>
                <w:sz w:val="22"/>
                <w:szCs w:val="22"/>
              </w:rPr>
              <w:t>29:28:103089:1289</w:t>
            </w:r>
          </w:p>
        </w:tc>
        <w:tc>
          <w:tcPr>
            <w:tcW w:w="1560"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7"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8"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r>
      <w:tr w:rsidR="00EA25FF" w:rsidRPr="00BC557D" w:rsidTr="00EA25FF">
        <w:trPr>
          <w:trHeight w:val="570"/>
        </w:trPr>
        <w:tc>
          <w:tcPr>
            <w:tcW w:w="439" w:type="dxa"/>
            <w:vMerge/>
            <w:tcBorders>
              <w:left w:val="single" w:sz="4" w:space="0" w:color="auto"/>
              <w:right w:val="single" w:sz="4" w:space="0" w:color="auto"/>
            </w:tcBorders>
            <w:shd w:val="clear" w:color="auto" w:fill="auto"/>
            <w:noWrap/>
            <w:vAlign w:val="center"/>
          </w:tcPr>
          <w:p w:rsidR="00BF34FF" w:rsidRPr="00BF34FF" w:rsidRDefault="00BF34FF" w:rsidP="00EA25FF">
            <w:pPr>
              <w:spacing w:after="0"/>
              <w:jc w:val="center"/>
              <w:rPr>
                <w:rFonts w:ascii="Times New Roman" w:hAnsi="Times New Roman"/>
                <w:color w:val="000000"/>
                <w:sz w:val="22"/>
                <w:szCs w:val="22"/>
              </w:rPr>
            </w:pPr>
          </w:p>
        </w:tc>
        <w:tc>
          <w:tcPr>
            <w:tcW w:w="2391" w:type="dxa"/>
            <w:vMerge/>
            <w:tcBorders>
              <w:left w:val="nil"/>
              <w:right w:val="single" w:sz="4" w:space="0" w:color="auto"/>
            </w:tcBorders>
            <w:shd w:val="clear" w:color="auto" w:fill="auto"/>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hideMark/>
          </w:tcPr>
          <w:p w:rsidR="00BF34FF" w:rsidRPr="00BF34FF" w:rsidRDefault="00BF34FF" w:rsidP="00EA25FF">
            <w:pPr>
              <w:spacing w:after="0" w:line="240" w:lineRule="auto"/>
              <w:jc w:val="center"/>
              <w:rPr>
                <w:rFonts w:ascii="Times New Roman" w:hAnsi="Times New Roman"/>
                <w:sz w:val="22"/>
                <w:szCs w:val="22"/>
              </w:rPr>
            </w:pPr>
            <w:r w:rsidRPr="00BF34FF">
              <w:rPr>
                <w:rFonts w:ascii="Times New Roman" w:hAnsi="Times New Roman"/>
                <w:color w:val="000000"/>
                <w:sz w:val="22"/>
                <w:szCs w:val="22"/>
              </w:rPr>
              <w:t>Жилое помещение</w:t>
            </w:r>
          </w:p>
        </w:tc>
        <w:tc>
          <w:tcPr>
            <w:tcW w:w="2551" w:type="dxa"/>
            <w:tcBorders>
              <w:top w:val="single" w:sz="4" w:space="0" w:color="auto"/>
              <w:left w:val="nil"/>
              <w:bottom w:val="single" w:sz="4" w:space="0" w:color="auto"/>
              <w:right w:val="single" w:sz="4" w:space="0" w:color="auto"/>
            </w:tcBorders>
            <w:shd w:val="clear" w:color="auto" w:fill="FFFFFF"/>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47,9 /</w:t>
            </w:r>
          </w:p>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29:28:103089:737</w:t>
            </w:r>
          </w:p>
        </w:tc>
        <w:tc>
          <w:tcPr>
            <w:tcW w:w="1560"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7"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8"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r>
      <w:tr w:rsidR="00EA25FF" w:rsidRPr="00BC557D" w:rsidTr="00EA25FF">
        <w:trPr>
          <w:trHeight w:val="570"/>
        </w:trPr>
        <w:tc>
          <w:tcPr>
            <w:tcW w:w="439" w:type="dxa"/>
            <w:vMerge/>
            <w:tcBorders>
              <w:left w:val="single" w:sz="4" w:space="0" w:color="auto"/>
              <w:right w:val="single" w:sz="4" w:space="0" w:color="auto"/>
            </w:tcBorders>
            <w:shd w:val="clear" w:color="auto" w:fill="auto"/>
            <w:noWrap/>
            <w:vAlign w:val="center"/>
          </w:tcPr>
          <w:p w:rsidR="00BF34FF" w:rsidRPr="00BF34FF" w:rsidRDefault="00BF34FF" w:rsidP="00EA25FF">
            <w:pPr>
              <w:spacing w:after="0"/>
              <w:jc w:val="center"/>
              <w:rPr>
                <w:rFonts w:ascii="Times New Roman" w:hAnsi="Times New Roman"/>
                <w:color w:val="000000"/>
                <w:sz w:val="22"/>
                <w:szCs w:val="22"/>
              </w:rPr>
            </w:pPr>
          </w:p>
        </w:tc>
        <w:tc>
          <w:tcPr>
            <w:tcW w:w="2391" w:type="dxa"/>
            <w:vMerge/>
            <w:tcBorders>
              <w:left w:val="nil"/>
              <w:right w:val="single" w:sz="4" w:space="0" w:color="auto"/>
            </w:tcBorders>
            <w:shd w:val="clear" w:color="auto" w:fill="auto"/>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hideMark/>
          </w:tcPr>
          <w:p w:rsidR="00BF34FF" w:rsidRPr="00BF34FF" w:rsidRDefault="00BF34FF" w:rsidP="00EA25FF">
            <w:pPr>
              <w:spacing w:after="0" w:line="240" w:lineRule="auto"/>
              <w:jc w:val="center"/>
              <w:rPr>
                <w:rFonts w:ascii="Times New Roman" w:hAnsi="Times New Roman"/>
                <w:sz w:val="22"/>
                <w:szCs w:val="22"/>
              </w:rPr>
            </w:pPr>
            <w:r w:rsidRPr="00BF34FF">
              <w:rPr>
                <w:rFonts w:ascii="Times New Roman" w:hAnsi="Times New Roman"/>
                <w:color w:val="000000"/>
                <w:sz w:val="22"/>
                <w:szCs w:val="22"/>
              </w:rPr>
              <w:t>Жилое помещение</w:t>
            </w:r>
          </w:p>
        </w:tc>
        <w:tc>
          <w:tcPr>
            <w:tcW w:w="2551" w:type="dxa"/>
            <w:tcBorders>
              <w:top w:val="single" w:sz="4" w:space="0" w:color="auto"/>
              <w:left w:val="nil"/>
              <w:bottom w:val="single" w:sz="4" w:space="0" w:color="auto"/>
              <w:right w:val="single" w:sz="4" w:space="0" w:color="auto"/>
            </w:tcBorders>
            <w:shd w:val="clear" w:color="auto" w:fill="FFFFFF"/>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47,0 /</w:t>
            </w:r>
          </w:p>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29:28:103089:738</w:t>
            </w:r>
          </w:p>
        </w:tc>
        <w:tc>
          <w:tcPr>
            <w:tcW w:w="1560"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7"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8"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r>
      <w:tr w:rsidR="00EA25FF" w:rsidRPr="00BC557D" w:rsidTr="00EA25FF">
        <w:trPr>
          <w:trHeight w:val="570"/>
        </w:trPr>
        <w:tc>
          <w:tcPr>
            <w:tcW w:w="439" w:type="dxa"/>
            <w:vMerge/>
            <w:tcBorders>
              <w:left w:val="single" w:sz="4" w:space="0" w:color="auto"/>
              <w:right w:val="single" w:sz="4" w:space="0" w:color="auto"/>
            </w:tcBorders>
            <w:shd w:val="clear" w:color="auto" w:fill="auto"/>
            <w:noWrap/>
            <w:vAlign w:val="center"/>
          </w:tcPr>
          <w:p w:rsidR="00BF34FF" w:rsidRPr="00BF34FF" w:rsidRDefault="00BF34FF" w:rsidP="00EA25FF">
            <w:pPr>
              <w:spacing w:after="0"/>
              <w:jc w:val="center"/>
              <w:rPr>
                <w:rFonts w:ascii="Times New Roman" w:hAnsi="Times New Roman"/>
                <w:color w:val="000000"/>
                <w:sz w:val="22"/>
                <w:szCs w:val="22"/>
              </w:rPr>
            </w:pPr>
          </w:p>
        </w:tc>
        <w:tc>
          <w:tcPr>
            <w:tcW w:w="2391" w:type="dxa"/>
            <w:vMerge/>
            <w:tcBorders>
              <w:left w:val="nil"/>
              <w:right w:val="single" w:sz="4" w:space="0" w:color="auto"/>
            </w:tcBorders>
            <w:shd w:val="clear" w:color="auto" w:fill="auto"/>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hideMark/>
          </w:tcPr>
          <w:p w:rsidR="00BF34FF" w:rsidRPr="00BF34FF" w:rsidRDefault="00BF34FF" w:rsidP="00EA25FF">
            <w:pPr>
              <w:spacing w:after="0" w:line="240" w:lineRule="auto"/>
              <w:jc w:val="center"/>
              <w:rPr>
                <w:rFonts w:ascii="Times New Roman" w:hAnsi="Times New Roman"/>
                <w:sz w:val="22"/>
                <w:szCs w:val="22"/>
              </w:rPr>
            </w:pPr>
            <w:r w:rsidRPr="00BF34FF">
              <w:rPr>
                <w:rFonts w:ascii="Times New Roman" w:hAnsi="Times New Roman"/>
                <w:color w:val="000000"/>
                <w:sz w:val="22"/>
                <w:szCs w:val="22"/>
              </w:rPr>
              <w:t>Жилое помещение</w:t>
            </w:r>
          </w:p>
        </w:tc>
        <w:tc>
          <w:tcPr>
            <w:tcW w:w="2551" w:type="dxa"/>
            <w:tcBorders>
              <w:top w:val="single" w:sz="4" w:space="0" w:color="auto"/>
              <w:left w:val="nil"/>
              <w:bottom w:val="single" w:sz="4" w:space="0" w:color="auto"/>
              <w:right w:val="single" w:sz="4" w:space="0" w:color="auto"/>
            </w:tcBorders>
            <w:shd w:val="clear" w:color="auto" w:fill="FFFFFF"/>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48,0 /</w:t>
            </w:r>
          </w:p>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29:28:103089:739</w:t>
            </w:r>
          </w:p>
        </w:tc>
        <w:tc>
          <w:tcPr>
            <w:tcW w:w="1560"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7"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8"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r>
      <w:tr w:rsidR="00EA25FF" w:rsidRPr="00BC557D" w:rsidTr="00EA25FF">
        <w:trPr>
          <w:trHeight w:val="570"/>
        </w:trPr>
        <w:tc>
          <w:tcPr>
            <w:tcW w:w="439" w:type="dxa"/>
            <w:vMerge/>
            <w:tcBorders>
              <w:left w:val="single" w:sz="4" w:space="0" w:color="auto"/>
              <w:right w:val="single" w:sz="4" w:space="0" w:color="auto"/>
            </w:tcBorders>
            <w:shd w:val="clear" w:color="auto" w:fill="auto"/>
            <w:noWrap/>
            <w:vAlign w:val="center"/>
          </w:tcPr>
          <w:p w:rsidR="00BF34FF" w:rsidRPr="00BF34FF" w:rsidRDefault="00BF34FF" w:rsidP="00EA25FF">
            <w:pPr>
              <w:spacing w:after="0"/>
              <w:jc w:val="center"/>
              <w:rPr>
                <w:rFonts w:ascii="Times New Roman" w:hAnsi="Times New Roman"/>
                <w:color w:val="000000"/>
                <w:sz w:val="22"/>
                <w:szCs w:val="22"/>
              </w:rPr>
            </w:pPr>
          </w:p>
        </w:tc>
        <w:tc>
          <w:tcPr>
            <w:tcW w:w="2391" w:type="dxa"/>
            <w:vMerge/>
            <w:tcBorders>
              <w:left w:val="nil"/>
              <w:right w:val="single" w:sz="4" w:space="0" w:color="auto"/>
            </w:tcBorders>
            <w:shd w:val="clear" w:color="auto" w:fill="auto"/>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p>
        </w:tc>
        <w:tc>
          <w:tcPr>
            <w:tcW w:w="1418" w:type="dxa"/>
            <w:tcBorders>
              <w:top w:val="nil"/>
              <w:left w:val="nil"/>
              <w:bottom w:val="single" w:sz="4" w:space="0" w:color="auto"/>
              <w:right w:val="single" w:sz="4" w:space="0" w:color="auto"/>
            </w:tcBorders>
            <w:shd w:val="clear" w:color="auto" w:fill="auto"/>
            <w:hideMark/>
          </w:tcPr>
          <w:p w:rsidR="00BF34FF" w:rsidRPr="00BF34FF" w:rsidRDefault="00BF34FF" w:rsidP="00EA25FF">
            <w:pPr>
              <w:spacing w:after="0" w:line="240" w:lineRule="auto"/>
              <w:jc w:val="center"/>
              <w:rPr>
                <w:rFonts w:ascii="Times New Roman" w:hAnsi="Times New Roman"/>
                <w:sz w:val="22"/>
                <w:szCs w:val="22"/>
              </w:rPr>
            </w:pPr>
            <w:r w:rsidRPr="00BF34FF">
              <w:rPr>
                <w:rFonts w:ascii="Times New Roman" w:hAnsi="Times New Roman"/>
                <w:color w:val="000000"/>
                <w:sz w:val="22"/>
                <w:szCs w:val="22"/>
              </w:rPr>
              <w:t>Жилое помещение</w:t>
            </w:r>
          </w:p>
        </w:tc>
        <w:tc>
          <w:tcPr>
            <w:tcW w:w="2551" w:type="dxa"/>
            <w:tcBorders>
              <w:top w:val="nil"/>
              <w:left w:val="nil"/>
              <w:bottom w:val="single" w:sz="4" w:space="0" w:color="auto"/>
              <w:right w:val="single" w:sz="4" w:space="0" w:color="auto"/>
            </w:tcBorders>
            <w:shd w:val="clear" w:color="auto" w:fill="FFFFFF"/>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48,0 /</w:t>
            </w:r>
          </w:p>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29:28:103089:752</w:t>
            </w:r>
          </w:p>
        </w:tc>
        <w:tc>
          <w:tcPr>
            <w:tcW w:w="1560"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7"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8"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r>
      <w:tr w:rsidR="00EA25FF" w:rsidRPr="00BC557D" w:rsidTr="00EA25FF">
        <w:trPr>
          <w:trHeight w:val="570"/>
        </w:trPr>
        <w:tc>
          <w:tcPr>
            <w:tcW w:w="439" w:type="dxa"/>
            <w:vMerge/>
            <w:tcBorders>
              <w:left w:val="single" w:sz="4" w:space="0" w:color="auto"/>
              <w:right w:val="single" w:sz="4" w:space="0" w:color="auto"/>
            </w:tcBorders>
            <w:shd w:val="clear" w:color="auto" w:fill="auto"/>
            <w:noWrap/>
            <w:vAlign w:val="center"/>
          </w:tcPr>
          <w:p w:rsidR="00BF34FF" w:rsidRPr="00BF34FF" w:rsidRDefault="00BF34FF" w:rsidP="00EA25FF">
            <w:pPr>
              <w:spacing w:after="0"/>
              <w:jc w:val="center"/>
              <w:rPr>
                <w:rFonts w:ascii="Times New Roman" w:hAnsi="Times New Roman"/>
                <w:color w:val="000000"/>
                <w:sz w:val="22"/>
                <w:szCs w:val="22"/>
              </w:rPr>
            </w:pPr>
          </w:p>
        </w:tc>
        <w:tc>
          <w:tcPr>
            <w:tcW w:w="2391" w:type="dxa"/>
            <w:vMerge/>
            <w:tcBorders>
              <w:left w:val="nil"/>
              <w:right w:val="single" w:sz="4" w:space="0" w:color="auto"/>
            </w:tcBorders>
            <w:shd w:val="clear" w:color="auto" w:fill="auto"/>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p>
        </w:tc>
        <w:tc>
          <w:tcPr>
            <w:tcW w:w="1418" w:type="dxa"/>
            <w:tcBorders>
              <w:top w:val="nil"/>
              <w:left w:val="nil"/>
              <w:bottom w:val="single" w:sz="4" w:space="0" w:color="auto"/>
              <w:right w:val="single" w:sz="4" w:space="0" w:color="auto"/>
            </w:tcBorders>
            <w:shd w:val="clear" w:color="auto" w:fill="auto"/>
            <w:hideMark/>
          </w:tcPr>
          <w:p w:rsidR="00BF34FF" w:rsidRPr="00BF34FF" w:rsidRDefault="00BF34FF" w:rsidP="00EA25FF">
            <w:pPr>
              <w:spacing w:after="0" w:line="240" w:lineRule="auto"/>
              <w:jc w:val="center"/>
              <w:rPr>
                <w:rFonts w:ascii="Times New Roman" w:hAnsi="Times New Roman"/>
                <w:sz w:val="22"/>
                <w:szCs w:val="22"/>
              </w:rPr>
            </w:pPr>
            <w:r w:rsidRPr="00BF34FF">
              <w:rPr>
                <w:rFonts w:ascii="Times New Roman" w:hAnsi="Times New Roman"/>
                <w:color w:val="000000"/>
                <w:sz w:val="22"/>
                <w:szCs w:val="22"/>
              </w:rPr>
              <w:t>Жилое помещение</w:t>
            </w:r>
          </w:p>
        </w:tc>
        <w:tc>
          <w:tcPr>
            <w:tcW w:w="2551" w:type="dxa"/>
            <w:tcBorders>
              <w:top w:val="nil"/>
              <w:left w:val="nil"/>
              <w:bottom w:val="single" w:sz="4" w:space="0" w:color="auto"/>
              <w:right w:val="single" w:sz="4" w:space="0" w:color="auto"/>
            </w:tcBorders>
            <w:shd w:val="clear" w:color="auto" w:fill="FFFFFF"/>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47,4 /</w:t>
            </w:r>
          </w:p>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29:28:103089:1287</w:t>
            </w:r>
          </w:p>
        </w:tc>
        <w:tc>
          <w:tcPr>
            <w:tcW w:w="1560"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7"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8"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r>
      <w:tr w:rsidR="00EA25FF" w:rsidRPr="00BC557D" w:rsidTr="00EA25FF">
        <w:trPr>
          <w:trHeight w:val="570"/>
        </w:trPr>
        <w:tc>
          <w:tcPr>
            <w:tcW w:w="439" w:type="dxa"/>
            <w:vMerge/>
            <w:tcBorders>
              <w:left w:val="single" w:sz="4" w:space="0" w:color="auto"/>
              <w:right w:val="single" w:sz="4" w:space="0" w:color="auto"/>
            </w:tcBorders>
            <w:shd w:val="clear" w:color="auto" w:fill="auto"/>
            <w:noWrap/>
            <w:vAlign w:val="center"/>
          </w:tcPr>
          <w:p w:rsidR="00BF34FF" w:rsidRPr="00BF34FF" w:rsidRDefault="00BF34FF" w:rsidP="00EA25FF">
            <w:pPr>
              <w:spacing w:after="0"/>
              <w:jc w:val="center"/>
              <w:rPr>
                <w:rFonts w:ascii="Times New Roman" w:hAnsi="Times New Roman"/>
                <w:color w:val="000000"/>
                <w:sz w:val="22"/>
                <w:szCs w:val="22"/>
              </w:rPr>
            </w:pPr>
          </w:p>
        </w:tc>
        <w:tc>
          <w:tcPr>
            <w:tcW w:w="2391" w:type="dxa"/>
            <w:vMerge/>
            <w:tcBorders>
              <w:left w:val="nil"/>
              <w:right w:val="single" w:sz="4" w:space="0" w:color="auto"/>
            </w:tcBorders>
            <w:shd w:val="clear" w:color="auto" w:fill="auto"/>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p>
        </w:tc>
        <w:tc>
          <w:tcPr>
            <w:tcW w:w="1418" w:type="dxa"/>
            <w:tcBorders>
              <w:top w:val="nil"/>
              <w:left w:val="nil"/>
              <w:bottom w:val="single" w:sz="4" w:space="0" w:color="auto"/>
              <w:right w:val="single" w:sz="4" w:space="0" w:color="auto"/>
            </w:tcBorders>
            <w:shd w:val="clear" w:color="auto" w:fill="auto"/>
            <w:hideMark/>
          </w:tcPr>
          <w:p w:rsidR="00BF34FF" w:rsidRPr="00BF34FF" w:rsidRDefault="00BF34FF" w:rsidP="00EA25FF">
            <w:pPr>
              <w:spacing w:after="0" w:line="240" w:lineRule="auto"/>
              <w:jc w:val="center"/>
              <w:rPr>
                <w:rFonts w:ascii="Times New Roman" w:hAnsi="Times New Roman"/>
                <w:sz w:val="22"/>
                <w:szCs w:val="22"/>
              </w:rPr>
            </w:pPr>
            <w:r w:rsidRPr="00BF34FF">
              <w:rPr>
                <w:rFonts w:ascii="Times New Roman" w:hAnsi="Times New Roman"/>
                <w:color w:val="000000"/>
                <w:sz w:val="22"/>
                <w:szCs w:val="22"/>
              </w:rPr>
              <w:t>Жилое помещение</w:t>
            </w:r>
          </w:p>
        </w:tc>
        <w:tc>
          <w:tcPr>
            <w:tcW w:w="2551" w:type="dxa"/>
            <w:tcBorders>
              <w:top w:val="nil"/>
              <w:left w:val="nil"/>
              <w:bottom w:val="single" w:sz="4" w:space="0" w:color="auto"/>
              <w:right w:val="single" w:sz="4" w:space="0" w:color="auto"/>
            </w:tcBorders>
            <w:shd w:val="clear" w:color="auto" w:fill="FFFFFF"/>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47,5 /</w:t>
            </w:r>
          </w:p>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29:28:103089:754</w:t>
            </w:r>
          </w:p>
        </w:tc>
        <w:tc>
          <w:tcPr>
            <w:tcW w:w="1560"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7"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8"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r>
      <w:tr w:rsidR="00EA25FF" w:rsidRPr="00BC557D" w:rsidTr="00EA25FF">
        <w:trPr>
          <w:trHeight w:val="570"/>
        </w:trPr>
        <w:tc>
          <w:tcPr>
            <w:tcW w:w="439" w:type="dxa"/>
            <w:vMerge/>
            <w:tcBorders>
              <w:left w:val="single" w:sz="4" w:space="0" w:color="auto"/>
              <w:right w:val="single" w:sz="4" w:space="0" w:color="auto"/>
            </w:tcBorders>
            <w:shd w:val="clear" w:color="auto" w:fill="auto"/>
            <w:noWrap/>
            <w:vAlign w:val="center"/>
          </w:tcPr>
          <w:p w:rsidR="00BF34FF" w:rsidRPr="00BF34FF" w:rsidRDefault="00BF34FF" w:rsidP="00EA25FF">
            <w:pPr>
              <w:spacing w:after="0"/>
              <w:jc w:val="center"/>
              <w:rPr>
                <w:rFonts w:ascii="Times New Roman" w:hAnsi="Times New Roman"/>
                <w:color w:val="000000"/>
                <w:sz w:val="22"/>
                <w:szCs w:val="22"/>
              </w:rPr>
            </w:pPr>
          </w:p>
        </w:tc>
        <w:tc>
          <w:tcPr>
            <w:tcW w:w="2391" w:type="dxa"/>
            <w:vMerge/>
            <w:tcBorders>
              <w:left w:val="nil"/>
              <w:right w:val="single" w:sz="4" w:space="0" w:color="auto"/>
            </w:tcBorders>
            <w:shd w:val="clear" w:color="auto" w:fill="auto"/>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p>
        </w:tc>
        <w:tc>
          <w:tcPr>
            <w:tcW w:w="1418" w:type="dxa"/>
            <w:tcBorders>
              <w:top w:val="nil"/>
              <w:left w:val="nil"/>
              <w:bottom w:val="single" w:sz="4" w:space="0" w:color="auto"/>
              <w:right w:val="single" w:sz="4" w:space="0" w:color="auto"/>
            </w:tcBorders>
            <w:shd w:val="clear" w:color="auto" w:fill="auto"/>
            <w:hideMark/>
          </w:tcPr>
          <w:p w:rsidR="00BF34FF" w:rsidRPr="00BF34FF" w:rsidRDefault="00BF34FF" w:rsidP="00EA25FF">
            <w:pPr>
              <w:spacing w:after="0" w:line="240" w:lineRule="auto"/>
              <w:jc w:val="center"/>
              <w:rPr>
                <w:rFonts w:ascii="Times New Roman" w:hAnsi="Times New Roman"/>
                <w:sz w:val="22"/>
                <w:szCs w:val="22"/>
              </w:rPr>
            </w:pPr>
            <w:r w:rsidRPr="00BF34FF">
              <w:rPr>
                <w:rFonts w:ascii="Times New Roman" w:hAnsi="Times New Roman"/>
                <w:color w:val="000000"/>
                <w:sz w:val="22"/>
                <w:szCs w:val="22"/>
              </w:rPr>
              <w:t>Жилое помещение</w:t>
            </w:r>
          </w:p>
        </w:tc>
        <w:tc>
          <w:tcPr>
            <w:tcW w:w="2551" w:type="dxa"/>
            <w:tcBorders>
              <w:top w:val="nil"/>
              <w:left w:val="nil"/>
              <w:bottom w:val="single" w:sz="4" w:space="0" w:color="auto"/>
              <w:right w:val="single" w:sz="4" w:space="0" w:color="auto"/>
            </w:tcBorders>
            <w:shd w:val="clear" w:color="auto" w:fill="FFFFFF"/>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47,7 /</w:t>
            </w:r>
          </w:p>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29:28:103089:767</w:t>
            </w:r>
          </w:p>
        </w:tc>
        <w:tc>
          <w:tcPr>
            <w:tcW w:w="1560"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7"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8"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r>
      <w:tr w:rsidR="00EA25FF" w:rsidRPr="00BC557D" w:rsidTr="00EA25FF">
        <w:trPr>
          <w:trHeight w:val="570"/>
        </w:trPr>
        <w:tc>
          <w:tcPr>
            <w:tcW w:w="439" w:type="dxa"/>
            <w:vMerge/>
            <w:tcBorders>
              <w:left w:val="single" w:sz="4" w:space="0" w:color="auto"/>
              <w:right w:val="single" w:sz="4" w:space="0" w:color="auto"/>
            </w:tcBorders>
            <w:shd w:val="clear" w:color="auto" w:fill="auto"/>
            <w:noWrap/>
            <w:vAlign w:val="center"/>
          </w:tcPr>
          <w:p w:rsidR="00BF34FF" w:rsidRPr="00BF34FF" w:rsidRDefault="00BF34FF" w:rsidP="00EA25FF">
            <w:pPr>
              <w:spacing w:after="0"/>
              <w:jc w:val="center"/>
              <w:rPr>
                <w:rFonts w:ascii="Times New Roman" w:hAnsi="Times New Roman"/>
                <w:color w:val="000000"/>
                <w:sz w:val="22"/>
                <w:szCs w:val="22"/>
              </w:rPr>
            </w:pPr>
          </w:p>
        </w:tc>
        <w:tc>
          <w:tcPr>
            <w:tcW w:w="2391" w:type="dxa"/>
            <w:vMerge/>
            <w:tcBorders>
              <w:left w:val="nil"/>
              <w:right w:val="single" w:sz="4" w:space="0" w:color="auto"/>
            </w:tcBorders>
            <w:shd w:val="clear" w:color="auto" w:fill="auto"/>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p>
        </w:tc>
        <w:tc>
          <w:tcPr>
            <w:tcW w:w="1418" w:type="dxa"/>
            <w:tcBorders>
              <w:top w:val="nil"/>
              <w:left w:val="nil"/>
              <w:bottom w:val="single" w:sz="4" w:space="0" w:color="auto"/>
              <w:right w:val="single" w:sz="4" w:space="0" w:color="auto"/>
            </w:tcBorders>
            <w:shd w:val="clear" w:color="auto" w:fill="auto"/>
            <w:hideMark/>
          </w:tcPr>
          <w:p w:rsidR="00BF34FF" w:rsidRPr="00BF34FF" w:rsidRDefault="00BF34FF" w:rsidP="00EA25FF">
            <w:pPr>
              <w:spacing w:after="0" w:line="240" w:lineRule="auto"/>
              <w:jc w:val="center"/>
              <w:rPr>
                <w:rFonts w:ascii="Times New Roman" w:hAnsi="Times New Roman"/>
                <w:sz w:val="22"/>
                <w:szCs w:val="22"/>
              </w:rPr>
            </w:pPr>
            <w:r w:rsidRPr="00BF34FF">
              <w:rPr>
                <w:rFonts w:ascii="Times New Roman" w:hAnsi="Times New Roman"/>
                <w:color w:val="000000"/>
                <w:sz w:val="22"/>
                <w:szCs w:val="22"/>
              </w:rPr>
              <w:t>Жилое помещение</w:t>
            </w:r>
          </w:p>
        </w:tc>
        <w:tc>
          <w:tcPr>
            <w:tcW w:w="2551" w:type="dxa"/>
            <w:tcBorders>
              <w:top w:val="nil"/>
              <w:left w:val="nil"/>
              <w:bottom w:val="single" w:sz="4" w:space="0" w:color="auto"/>
              <w:right w:val="single" w:sz="4" w:space="0" w:color="auto"/>
            </w:tcBorders>
            <w:shd w:val="clear" w:color="auto" w:fill="FFFFFF"/>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47,4 /</w:t>
            </w:r>
          </w:p>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29:28:103089:768</w:t>
            </w:r>
          </w:p>
        </w:tc>
        <w:tc>
          <w:tcPr>
            <w:tcW w:w="1560"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7"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8" w:type="dxa"/>
            <w:vMerge/>
            <w:tcBorders>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r>
      <w:tr w:rsidR="00EA25FF" w:rsidRPr="00BC557D" w:rsidTr="00EA25FF">
        <w:trPr>
          <w:trHeight w:val="570"/>
        </w:trPr>
        <w:tc>
          <w:tcPr>
            <w:tcW w:w="439" w:type="dxa"/>
            <w:vMerge/>
            <w:tcBorders>
              <w:left w:val="single" w:sz="4" w:space="0" w:color="auto"/>
              <w:bottom w:val="single" w:sz="4" w:space="0" w:color="auto"/>
              <w:right w:val="single" w:sz="4" w:space="0" w:color="auto"/>
            </w:tcBorders>
            <w:shd w:val="clear" w:color="auto" w:fill="auto"/>
            <w:noWrap/>
            <w:vAlign w:val="center"/>
          </w:tcPr>
          <w:p w:rsidR="00BF34FF" w:rsidRPr="00BF34FF" w:rsidRDefault="00BF34FF" w:rsidP="00EA25FF">
            <w:pPr>
              <w:spacing w:after="0"/>
              <w:jc w:val="center"/>
              <w:rPr>
                <w:rFonts w:ascii="Times New Roman" w:hAnsi="Times New Roman"/>
                <w:color w:val="000000"/>
                <w:sz w:val="22"/>
                <w:szCs w:val="22"/>
              </w:rPr>
            </w:pPr>
          </w:p>
        </w:tc>
        <w:tc>
          <w:tcPr>
            <w:tcW w:w="2391" w:type="dxa"/>
            <w:vMerge/>
            <w:tcBorders>
              <w:left w:val="nil"/>
              <w:bottom w:val="single" w:sz="4" w:space="0" w:color="auto"/>
              <w:right w:val="single" w:sz="4" w:space="0" w:color="auto"/>
            </w:tcBorders>
            <w:shd w:val="clear" w:color="auto" w:fill="auto"/>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hideMark/>
          </w:tcPr>
          <w:p w:rsidR="00BF34FF" w:rsidRPr="00BF34FF" w:rsidRDefault="00BF34FF" w:rsidP="00EA25FF">
            <w:pPr>
              <w:spacing w:after="0" w:line="240" w:lineRule="auto"/>
              <w:jc w:val="center"/>
              <w:rPr>
                <w:rFonts w:ascii="Times New Roman" w:hAnsi="Times New Roman"/>
                <w:sz w:val="22"/>
                <w:szCs w:val="22"/>
              </w:rPr>
            </w:pPr>
            <w:r w:rsidRPr="00BF34FF">
              <w:rPr>
                <w:rFonts w:ascii="Times New Roman" w:hAnsi="Times New Roman"/>
                <w:color w:val="000000"/>
                <w:sz w:val="22"/>
                <w:szCs w:val="22"/>
              </w:rPr>
              <w:t>Жилое помещение</w:t>
            </w:r>
          </w:p>
        </w:tc>
        <w:tc>
          <w:tcPr>
            <w:tcW w:w="2551" w:type="dxa"/>
            <w:tcBorders>
              <w:top w:val="single" w:sz="4" w:space="0" w:color="auto"/>
              <w:left w:val="nil"/>
              <w:bottom w:val="single" w:sz="4" w:space="0" w:color="auto"/>
              <w:right w:val="single" w:sz="4" w:space="0" w:color="auto"/>
            </w:tcBorders>
            <w:shd w:val="clear" w:color="auto" w:fill="FFFFFF"/>
            <w:noWrap/>
            <w:vAlign w:val="center"/>
            <w:hideMark/>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47,9 /</w:t>
            </w:r>
          </w:p>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29:28:103089:769</w:t>
            </w:r>
          </w:p>
        </w:tc>
        <w:tc>
          <w:tcPr>
            <w:tcW w:w="1560" w:type="dxa"/>
            <w:vMerge/>
            <w:tcBorders>
              <w:left w:val="nil"/>
              <w:bottom w:val="single" w:sz="4" w:space="0" w:color="auto"/>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7" w:type="dxa"/>
            <w:vMerge/>
            <w:tcBorders>
              <w:left w:val="nil"/>
              <w:bottom w:val="single" w:sz="4" w:space="0" w:color="auto"/>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8" w:type="dxa"/>
            <w:vMerge/>
            <w:tcBorders>
              <w:left w:val="nil"/>
              <w:bottom w:val="single" w:sz="4" w:space="0" w:color="auto"/>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r>
      <w:tr w:rsidR="00EA25FF" w:rsidRPr="00BC557D" w:rsidTr="00EA25FF">
        <w:trPr>
          <w:trHeight w:val="570"/>
        </w:trPr>
        <w:tc>
          <w:tcPr>
            <w:tcW w:w="439" w:type="dxa"/>
            <w:vMerge w:val="restart"/>
            <w:tcBorders>
              <w:left w:val="single" w:sz="4" w:space="0" w:color="auto"/>
              <w:right w:val="single" w:sz="4" w:space="0" w:color="auto"/>
            </w:tcBorders>
            <w:shd w:val="clear" w:color="auto" w:fill="auto"/>
            <w:noWrap/>
            <w:vAlign w:val="center"/>
          </w:tcPr>
          <w:p w:rsidR="00BF34FF" w:rsidRPr="00BF34FF" w:rsidRDefault="00BF34FF" w:rsidP="00EA25FF">
            <w:pPr>
              <w:spacing w:after="0"/>
              <w:jc w:val="center"/>
              <w:rPr>
                <w:rFonts w:ascii="Times New Roman" w:hAnsi="Times New Roman"/>
                <w:color w:val="000000"/>
                <w:sz w:val="22"/>
                <w:szCs w:val="22"/>
              </w:rPr>
            </w:pPr>
            <w:r w:rsidRPr="00BF34FF">
              <w:rPr>
                <w:rFonts w:ascii="Times New Roman" w:hAnsi="Times New Roman"/>
                <w:color w:val="000000"/>
                <w:sz w:val="22"/>
                <w:szCs w:val="22"/>
              </w:rPr>
              <w:t>5</w:t>
            </w:r>
          </w:p>
        </w:tc>
        <w:tc>
          <w:tcPr>
            <w:tcW w:w="2391" w:type="dxa"/>
            <w:vMerge w:val="restart"/>
            <w:tcBorders>
              <w:top w:val="single" w:sz="4" w:space="0" w:color="auto"/>
              <w:left w:val="nil"/>
              <w:right w:val="single" w:sz="4" w:space="0" w:color="auto"/>
            </w:tcBorders>
            <w:shd w:val="clear" w:color="auto" w:fill="auto"/>
            <w:noWrap/>
            <w:vAlign w:val="center"/>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 xml:space="preserve">Свердловская область, Екатеринбург, </w:t>
            </w:r>
          </w:p>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ул. Мамина-Сибиряка, 171а</w:t>
            </w:r>
          </w:p>
        </w:tc>
        <w:tc>
          <w:tcPr>
            <w:tcW w:w="1418" w:type="dxa"/>
            <w:tcBorders>
              <w:top w:val="single" w:sz="4" w:space="0" w:color="auto"/>
              <w:left w:val="nil"/>
              <w:bottom w:val="single" w:sz="4" w:space="0" w:color="auto"/>
              <w:right w:val="single" w:sz="4" w:space="0" w:color="auto"/>
            </w:tcBorders>
            <w:shd w:val="clear" w:color="auto" w:fill="auto"/>
            <w:vAlign w:val="center"/>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Земельный участок</w:t>
            </w:r>
          </w:p>
        </w:tc>
        <w:tc>
          <w:tcPr>
            <w:tcW w:w="2551" w:type="dxa"/>
            <w:tcBorders>
              <w:top w:val="single" w:sz="4" w:space="0" w:color="auto"/>
              <w:left w:val="nil"/>
              <w:bottom w:val="single" w:sz="4" w:space="0" w:color="auto"/>
              <w:right w:val="single" w:sz="4" w:space="0" w:color="auto"/>
            </w:tcBorders>
            <w:shd w:val="clear" w:color="auto" w:fill="FFFFFF"/>
            <w:noWrap/>
            <w:vAlign w:val="center"/>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1956,0 /</w:t>
            </w:r>
          </w:p>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66:41:0601010:8</w:t>
            </w:r>
          </w:p>
        </w:tc>
        <w:tc>
          <w:tcPr>
            <w:tcW w:w="1560" w:type="dxa"/>
            <w:vMerge w:val="restart"/>
            <w:tcBorders>
              <w:top w:val="single" w:sz="4" w:space="0" w:color="auto"/>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7" w:type="dxa"/>
            <w:vMerge w:val="restart"/>
            <w:tcBorders>
              <w:top w:val="single" w:sz="4" w:space="0" w:color="auto"/>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8" w:type="dxa"/>
            <w:vMerge w:val="restart"/>
            <w:tcBorders>
              <w:top w:val="single" w:sz="4" w:space="0" w:color="auto"/>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r>
      <w:tr w:rsidR="00EA25FF" w:rsidRPr="00BC557D" w:rsidTr="00EA25FF">
        <w:trPr>
          <w:trHeight w:val="570"/>
        </w:trPr>
        <w:tc>
          <w:tcPr>
            <w:tcW w:w="439" w:type="dxa"/>
            <w:vMerge/>
            <w:tcBorders>
              <w:left w:val="single" w:sz="4" w:space="0" w:color="auto"/>
              <w:bottom w:val="single" w:sz="4" w:space="0" w:color="auto"/>
              <w:right w:val="single" w:sz="4" w:space="0" w:color="auto"/>
            </w:tcBorders>
            <w:shd w:val="clear" w:color="auto" w:fill="auto"/>
            <w:noWrap/>
            <w:vAlign w:val="center"/>
          </w:tcPr>
          <w:p w:rsidR="00BF34FF" w:rsidRPr="00BF34FF" w:rsidRDefault="00BF34FF" w:rsidP="00EA25FF">
            <w:pPr>
              <w:spacing w:after="0"/>
              <w:jc w:val="center"/>
              <w:rPr>
                <w:rFonts w:ascii="Times New Roman" w:hAnsi="Times New Roman"/>
                <w:color w:val="000000"/>
                <w:sz w:val="22"/>
                <w:szCs w:val="22"/>
              </w:rPr>
            </w:pPr>
          </w:p>
        </w:tc>
        <w:tc>
          <w:tcPr>
            <w:tcW w:w="2391" w:type="dxa"/>
            <w:vMerge/>
            <w:tcBorders>
              <w:left w:val="nil"/>
              <w:bottom w:val="single" w:sz="4" w:space="0" w:color="auto"/>
              <w:right w:val="single" w:sz="4" w:space="0" w:color="auto"/>
            </w:tcBorders>
            <w:shd w:val="clear" w:color="auto" w:fill="auto"/>
            <w:noWrap/>
            <w:vAlign w:val="center"/>
          </w:tcPr>
          <w:p w:rsidR="00BF34FF" w:rsidRPr="00BF34FF" w:rsidRDefault="00BF34FF" w:rsidP="00EA25FF">
            <w:pPr>
              <w:spacing w:after="0" w:line="240" w:lineRule="auto"/>
              <w:jc w:val="center"/>
              <w:rPr>
                <w:rFonts w:ascii="Times New Roman" w:hAnsi="Times New Roman"/>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Здание</w:t>
            </w:r>
          </w:p>
        </w:tc>
        <w:tc>
          <w:tcPr>
            <w:tcW w:w="2551" w:type="dxa"/>
            <w:tcBorders>
              <w:top w:val="single" w:sz="4" w:space="0" w:color="auto"/>
              <w:left w:val="nil"/>
              <w:bottom w:val="single" w:sz="4" w:space="0" w:color="auto"/>
              <w:right w:val="single" w:sz="4" w:space="0" w:color="auto"/>
            </w:tcBorders>
            <w:shd w:val="clear" w:color="auto" w:fill="FFFFFF"/>
            <w:noWrap/>
            <w:vAlign w:val="center"/>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874,0 / 66:41:0000000:69638</w:t>
            </w:r>
          </w:p>
        </w:tc>
        <w:tc>
          <w:tcPr>
            <w:tcW w:w="1560" w:type="dxa"/>
            <w:vMerge/>
            <w:tcBorders>
              <w:left w:val="nil"/>
              <w:bottom w:val="single" w:sz="4" w:space="0" w:color="auto"/>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7" w:type="dxa"/>
            <w:vMerge/>
            <w:tcBorders>
              <w:left w:val="nil"/>
              <w:bottom w:val="single" w:sz="4" w:space="0" w:color="auto"/>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8" w:type="dxa"/>
            <w:vMerge/>
            <w:tcBorders>
              <w:left w:val="nil"/>
              <w:bottom w:val="single" w:sz="4" w:space="0" w:color="auto"/>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r>
      <w:tr w:rsidR="00EA25FF" w:rsidRPr="00BC557D" w:rsidTr="00EA25FF">
        <w:trPr>
          <w:trHeight w:val="570"/>
        </w:trPr>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4FF" w:rsidRPr="00BF34FF" w:rsidRDefault="00BF34FF" w:rsidP="00EA25FF">
            <w:pPr>
              <w:spacing w:after="0"/>
              <w:jc w:val="center"/>
              <w:rPr>
                <w:rFonts w:ascii="Times New Roman" w:hAnsi="Times New Roman"/>
                <w:color w:val="000000"/>
                <w:sz w:val="22"/>
                <w:szCs w:val="22"/>
              </w:rPr>
            </w:pPr>
            <w:r w:rsidRPr="00BF34FF">
              <w:rPr>
                <w:rFonts w:ascii="Times New Roman" w:hAnsi="Times New Roman"/>
                <w:color w:val="000000"/>
                <w:sz w:val="22"/>
                <w:szCs w:val="22"/>
              </w:rPr>
              <w:t>6</w:t>
            </w:r>
          </w:p>
        </w:tc>
        <w:tc>
          <w:tcPr>
            <w:tcW w:w="2391" w:type="dxa"/>
            <w:tcBorders>
              <w:top w:val="single" w:sz="4" w:space="0" w:color="auto"/>
              <w:left w:val="nil"/>
              <w:bottom w:val="single" w:sz="4" w:space="0" w:color="auto"/>
              <w:right w:val="single" w:sz="4" w:space="0" w:color="auto"/>
            </w:tcBorders>
            <w:shd w:val="clear" w:color="auto" w:fill="auto"/>
            <w:noWrap/>
            <w:vAlign w:val="center"/>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 xml:space="preserve">Свердловская область, Екатеринбург, </w:t>
            </w:r>
          </w:p>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ул. Лодыгина, 15</w:t>
            </w:r>
          </w:p>
        </w:tc>
        <w:tc>
          <w:tcPr>
            <w:tcW w:w="1418" w:type="dxa"/>
            <w:tcBorders>
              <w:top w:val="single" w:sz="4" w:space="0" w:color="auto"/>
              <w:left w:val="nil"/>
              <w:bottom w:val="single" w:sz="4" w:space="0" w:color="auto"/>
              <w:right w:val="single" w:sz="4" w:space="0" w:color="auto"/>
            </w:tcBorders>
            <w:shd w:val="clear" w:color="auto" w:fill="auto"/>
            <w:vAlign w:val="center"/>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Нежилое помещение</w:t>
            </w:r>
          </w:p>
        </w:tc>
        <w:tc>
          <w:tcPr>
            <w:tcW w:w="2551" w:type="dxa"/>
            <w:tcBorders>
              <w:top w:val="single" w:sz="4" w:space="0" w:color="auto"/>
              <w:left w:val="nil"/>
              <w:bottom w:val="single" w:sz="4" w:space="0" w:color="auto"/>
              <w:right w:val="single" w:sz="4" w:space="0" w:color="auto"/>
            </w:tcBorders>
            <w:shd w:val="clear" w:color="auto" w:fill="FFFFFF"/>
            <w:noWrap/>
            <w:vAlign w:val="center"/>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578,4 / 66:41:0000000:63942</w:t>
            </w:r>
          </w:p>
        </w:tc>
        <w:tc>
          <w:tcPr>
            <w:tcW w:w="1560" w:type="dxa"/>
            <w:tcBorders>
              <w:top w:val="single" w:sz="4" w:space="0" w:color="auto"/>
              <w:left w:val="nil"/>
              <w:bottom w:val="single" w:sz="4" w:space="0" w:color="auto"/>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7" w:type="dxa"/>
            <w:tcBorders>
              <w:top w:val="single" w:sz="4" w:space="0" w:color="auto"/>
              <w:left w:val="nil"/>
              <w:bottom w:val="single" w:sz="4" w:space="0" w:color="auto"/>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r>
      <w:tr w:rsidR="00EA25FF" w:rsidRPr="00BC557D" w:rsidTr="00EA25FF">
        <w:trPr>
          <w:trHeight w:val="570"/>
        </w:trPr>
        <w:tc>
          <w:tcPr>
            <w:tcW w:w="439" w:type="dxa"/>
            <w:vMerge w:val="restart"/>
            <w:tcBorders>
              <w:top w:val="single" w:sz="4" w:space="0" w:color="auto"/>
              <w:left w:val="single" w:sz="4" w:space="0" w:color="auto"/>
              <w:right w:val="single" w:sz="4" w:space="0" w:color="auto"/>
            </w:tcBorders>
            <w:shd w:val="clear" w:color="auto" w:fill="auto"/>
            <w:noWrap/>
            <w:vAlign w:val="center"/>
          </w:tcPr>
          <w:p w:rsidR="00BF34FF" w:rsidRPr="00BF34FF" w:rsidRDefault="00BF34FF" w:rsidP="00EA25FF">
            <w:pPr>
              <w:spacing w:after="0"/>
              <w:jc w:val="center"/>
              <w:rPr>
                <w:rFonts w:ascii="Times New Roman" w:hAnsi="Times New Roman"/>
                <w:color w:val="000000"/>
                <w:sz w:val="22"/>
                <w:szCs w:val="22"/>
              </w:rPr>
            </w:pPr>
            <w:r w:rsidRPr="00BF34FF">
              <w:rPr>
                <w:rFonts w:ascii="Times New Roman" w:hAnsi="Times New Roman"/>
                <w:color w:val="000000"/>
                <w:sz w:val="22"/>
                <w:szCs w:val="22"/>
              </w:rPr>
              <w:t>7</w:t>
            </w:r>
          </w:p>
        </w:tc>
        <w:tc>
          <w:tcPr>
            <w:tcW w:w="2391" w:type="dxa"/>
            <w:tcBorders>
              <w:top w:val="single" w:sz="4" w:space="0" w:color="auto"/>
              <w:left w:val="nil"/>
              <w:bottom w:val="single" w:sz="4" w:space="0" w:color="auto"/>
              <w:right w:val="single" w:sz="4" w:space="0" w:color="auto"/>
            </w:tcBorders>
            <w:shd w:val="clear" w:color="auto" w:fill="auto"/>
            <w:noWrap/>
            <w:vAlign w:val="center"/>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 xml:space="preserve">Свердловская область, </w:t>
            </w:r>
          </w:p>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г. Заречный</w:t>
            </w:r>
          </w:p>
        </w:tc>
        <w:tc>
          <w:tcPr>
            <w:tcW w:w="1418" w:type="dxa"/>
            <w:tcBorders>
              <w:top w:val="single" w:sz="4" w:space="0" w:color="auto"/>
              <w:left w:val="nil"/>
              <w:bottom w:val="single" w:sz="4" w:space="0" w:color="auto"/>
              <w:right w:val="single" w:sz="4" w:space="0" w:color="auto"/>
            </w:tcBorders>
            <w:shd w:val="clear" w:color="auto" w:fill="auto"/>
            <w:vAlign w:val="center"/>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Земельный участок</w:t>
            </w:r>
          </w:p>
        </w:tc>
        <w:tc>
          <w:tcPr>
            <w:tcW w:w="2551" w:type="dxa"/>
            <w:tcBorders>
              <w:top w:val="single" w:sz="4" w:space="0" w:color="auto"/>
              <w:left w:val="nil"/>
              <w:bottom w:val="single" w:sz="4" w:space="0" w:color="auto"/>
              <w:right w:val="single" w:sz="4" w:space="0" w:color="auto"/>
            </w:tcBorders>
            <w:shd w:val="clear" w:color="auto" w:fill="FFFFFF"/>
            <w:noWrap/>
            <w:vAlign w:val="center"/>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10000,0 / 66:42:0102001:326</w:t>
            </w:r>
          </w:p>
        </w:tc>
        <w:tc>
          <w:tcPr>
            <w:tcW w:w="1560" w:type="dxa"/>
            <w:vMerge w:val="restart"/>
            <w:tcBorders>
              <w:top w:val="single" w:sz="4" w:space="0" w:color="auto"/>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7" w:type="dxa"/>
            <w:vMerge w:val="restart"/>
            <w:tcBorders>
              <w:top w:val="single" w:sz="4" w:space="0" w:color="auto"/>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c>
          <w:tcPr>
            <w:tcW w:w="1418" w:type="dxa"/>
            <w:vMerge w:val="restart"/>
            <w:tcBorders>
              <w:top w:val="single" w:sz="4" w:space="0" w:color="auto"/>
              <w:left w:val="nil"/>
              <w:right w:val="single" w:sz="4" w:space="0" w:color="auto"/>
            </w:tcBorders>
            <w:shd w:val="clear" w:color="auto" w:fill="FFFFFF"/>
            <w:vAlign w:val="center"/>
          </w:tcPr>
          <w:p w:rsidR="00BF34FF" w:rsidRPr="00BF34FF" w:rsidRDefault="00BF34FF" w:rsidP="00EA25FF">
            <w:pPr>
              <w:spacing w:after="0"/>
              <w:jc w:val="center"/>
              <w:rPr>
                <w:rFonts w:ascii="Times New Roman" w:hAnsi="Times New Roman"/>
                <w:color w:val="000000"/>
                <w:sz w:val="22"/>
                <w:szCs w:val="22"/>
              </w:rPr>
            </w:pPr>
          </w:p>
        </w:tc>
      </w:tr>
      <w:tr w:rsidR="00EA25FF" w:rsidRPr="00B13DE3" w:rsidTr="00EA25FF">
        <w:trPr>
          <w:trHeight w:val="570"/>
        </w:trPr>
        <w:tc>
          <w:tcPr>
            <w:tcW w:w="439" w:type="dxa"/>
            <w:vMerge/>
            <w:tcBorders>
              <w:left w:val="single" w:sz="4" w:space="0" w:color="auto"/>
              <w:right w:val="single" w:sz="4" w:space="0" w:color="auto"/>
            </w:tcBorders>
            <w:shd w:val="clear" w:color="auto" w:fill="auto"/>
            <w:noWrap/>
            <w:vAlign w:val="center"/>
          </w:tcPr>
          <w:p w:rsidR="00BF34FF" w:rsidRPr="00BF34FF" w:rsidRDefault="00BF34FF" w:rsidP="00EA25FF">
            <w:pPr>
              <w:spacing w:after="0"/>
              <w:jc w:val="center"/>
              <w:rPr>
                <w:rFonts w:ascii="Times New Roman" w:hAnsi="Times New Roman"/>
                <w:color w:val="000000"/>
                <w:sz w:val="22"/>
                <w:szCs w:val="22"/>
              </w:rPr>
            </w:pPr>
          </w:p>
        </w:tc>
        <w:tc>
          <w:tcPr>
            <w:tcW w:w="2391" w:type="dxa"/>
            <w:vMerge w:val="restart"/>
            <w:tcBorders>
              <w:top w:val="single" w:sz="4" w:space="0" w:color="auto"/>
              <w:left w:val="nil"/>
              <w:right w:val="single" w:sz="4" w:space="0" w:color="auto"/>
            </w:tcBorders>
            <w:shd w:val="clear" w:color="auto" w:fill="auto"/>
            <w:noWrap/>
            <w:vAlign w:val="center"/>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Участок находится примерно в 2,6 км по направлению на северо-запад от ориентира гидроузел, расположенного за пределами участка, адрес ориентира: Свердловская область, г. Заречный</w:t>
            </w:r>
          </w:p>
        </w:tc>
        <w:tc>
          <w:tcPr>
            <w:tcW w:w="1418" w:type="dxa"/>
            <w:tcBorders>
              <w:top w:val="single" w:sz="4" w:space="0" w:color="auto"/>
              <w:left w:val="nil"/>
              <w:bottom w:val="single" w:sz="4" w:space="0" w:color="auto"/>
              <w:right w:val="single" w:sz="4" w:space="0" w:color="auto"/>
            </w:tcBorders>
            <w:shd w:val="clear" w:color="auto" w:fill="auto"/>
            <w:vAlign w:val="center"/>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Здание</w:t>
            </w:r>
          </w:p>
        </w:tc>
        <w:tc>
          <w:tcPr>
            <w:tcW w:w="2551" w:type="dxa"/>
            <w:tcBorders>
              <w:top w:val="single" w:sz="4" w:space="0" w:color="auto"/>
              <w:left w:val="nil"/>
              <w:bottom w:val="single" w:sz="4" w:space="0" w:color="auto"/>
              <w:right w:val="single" w:sz="4" w:space="0" w:color="auto"/>
            </w:tcBorders>
            <w:shd w:val="clear" w:color="auto" w:fill="FFFFFF"/>
            <w:noWrap/>
            <w:vAlign w:val="center"/>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78,8 / 66:42:0000000:2162</w:t>
            </w:r>
          </w:p>
        </w:tc>
        <w:tc>
          <w:tcPr>
            <w:tcW w:w="1560" w:type="dxa"/>
            <w:vMerge/>
            <w:tcBorders>
              <w:left w:val="nil"/>
              <w:right w:val="single" w:sz="4" w:space="0" w:color="auto"/>
            </w:tcBorders>
            <w:shd w:val="clear" w:color="auto" w:fill="FFFFFF"/>
          </w:tcPr>
          <w:p w:rsidR="00BF34FF" w:rsidRPr="00BF34FF" w:rsidRDefault="00BF34FF" w:rsidP="00EA25FF">
            <w:pPr>
              <w:spacing w:after="0"/>
              <w:jc w:val="center"/>
              <w:rPr>
                <w:rFonts w:ascii="Times New Roman" w:hAnsi="Times New Roman"/>
                <w:color w:val="000000"/>
                <w:sz w:val="22"/>
                <w:szCs w:val="22"/>
              </w:rPr>
            </w:pPr>
          </w:p>
        </w:tc>
        <w:tc>
          <w:tcPr>
            <w:tcW w:w="1417" w:type="dxa"/>
            <w:vMerge/>
            <w:tcBorders>
              <w:left w:val="nil"/>
              <w:right w:val="single" w:sz="4" w:space="0" w:color="auto"/>
            </w:tcBorders>
            <w:shd w:val="clear" w:color="auto" w:fill="FFFFFF"/>
          </w:tcPr>
          <w:p w:rsidR="00BF34FF" w:rsidRPr="00BF34FF" w:rsidRDefault="00BF34FF" w:rsidP="00EA25FF">
            <w:pPr>
              <w:spacing w:after="0"/>
              <w:jc w:val="center"/>
              <w:rPr>
                <w:rFonts w:ascii="Times New Roman" w:hAnsi="Times New Roman"/>
                <w:color w:val="000000"/>
                <w:sz w:val="22"/>
                <w:szCs w:val="22"/>
              </w:rPr>
            </w:pPr>
          </w:p>
        </w:tc>
        <w:tc>
          <w:tcPr>
            <w:tcW w:w="1418" w:type="dxa"/>
            <w:vMerge/>
            <w:tcBorders>
              <w:left w:val="nil"/>
              <w:right w:val="single" w:sz="4" w:space="0" w:color="auto"/>
            </w:tcBorders>
            <w:shd w:val="clear" w:color="auto" w:fill="FFFFFF"/>
          </w:tcPr>
          <w:p w:rsidR="00BF34FF" w:rsidRPr="00BF34FF" w:rsidRDefault="00BF34FF" w:rsidP="00EA25FF">
            <w:pPr>
              <w:spacing w:after="0"/>
              <w:jc w:val="center"/>
              <w:rPr>
                <w:rFonts w:ascii="Times New Roman" w:hAnsi="Times New Roman"/>
                <w:color w:val="000000"/>
                <w:sz w:val="22"/>
                <w:szCs w:val="22"/>
              </w:rPr>
            </w:pPr>
          </w:p>
        </w:tc>
      </w:tr>
      <w:tr w:rsidR="00EA25FF" w:rsidRPr="00B13DE3" w:rsidTr="00EA25FF">
        <w:trPr>
          <w:trHeight w:val="570"/>
        </w:trPr>
        <w:tc>
          <w:tcPr>
            <w:tcW w:w="439" w:type="dxa"/>
            <w:vMerge/>
            <w:tcBorders>
              <w:left w:val="single" w:sz="4" w:space="0" w:color="auto"/>
              <w:right w:val="single" w:sz="4" w:space="0" w:color="auto"/>
            </w:tcBorders>
            <w:shd w:val="clear" w:color="auto" w:fill="auto"/>
            <w:noWrap/>
            <w:vAlign w:val="center"/>
          </w:tcPr>
          <w:p w:rsidR="00BF34FF" w:rsidRPr="00BF34FF" w:rsidRDefault="00BF34FF" w:rsidP="00EA25FF">
            <w:pPr>
              <w:spacing w:after="0"/>
              <w:jc w:val="center"/>
              <w:rPr>
                <w:rFonts w:ascii="Times New Roman" w:hAnsi="Times New Roman"/>
                <w:color w:val="000000"/>
                <w:sz w:val="22"/>
                <w:szCs w:val="22"/>
              </w:rPr>
            </w:pPr>
          </w:p>
        </w:tc>
        <w:tc>
          <w:tcPr>
            <w:tcW w:w="2391" w:type="dxa"/>
            <w:vMerge/>
            <w:tcBorders>
              <w:left w:val="nil"/>
              <w:right w:val="single" w:sz="4" w:space="0" w:color="auto"/>
            </w:tcBorders>
            <w:shd w:val="clear" w:color="auto" w:fill="auto"/>
            <w:noWrap/>
            <w:vAlign w:val="center"/>
          </w:tcPr>
          <w:p w:rsidR="00BF34FF" w:rsidRPr="00BF34FF" w:rsidRDefault="00BF34FF" w:rsidP="00EA25FF">
            <w:pPr>
              <w:spacing w:after="0" w:line="240" w:lineRule="auto"/>
              <w:jc w:val="center"/>
              <w:rPr>
                <w:rFonts w:ascii="Times New Roman" w:hAnsi="Times New Roman"/>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Здание</w:t>
            </w:r>
          </w:p>
        </w:tc>
        <w:tc>
          <w:tcPr>
            <w:tcW w:w="2551" w:type="dxa"/>
            <w:tcBorders>
              <w:top w:val="single" w:sz="4" w:space="0" w:color="auto"/>
              <w:left w:val="nil"/>
              <w:bottom w:val="single" w:sz="4" w:space="0" w:color="auto"/>
              <w:right w:val="single" w:sz="4" w:space="0" w:color="auto"/>
            </w:tcBorders>
            <w:shd w:val="clear" w:color="auto" w:fill="FFFFFF"/>
            <w:noWrap/>
            <w:vAlign w:val="center"/>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71,8 / 66:42:0000000:2161</w:t>
            </w:r>
          </w:p>
        </w:tc>
        <w:tc>
          <w:tcPr>
            <w:tcW w:w="1560" w:type="dxa"/>
            <w:vMerge/>
            <w:tcBorders>
              <w:left w:val="nil"/>
              <w:right w:val="single" w:sz="4" w:space="0" w:color="auto"/>
            </w:tcBorders>
            <w:shd w:val="clear" w:color="auto" w:fill="FFFFFF"/>
          </w:tcPr>
          <w:p w:rsidR="00BF34FF" w:rsidRPr="00BF34FF" w:rsidRDefault="00BF34FF" w:rsidP="00EA25FF">
            <w:pPr>
              <w:spacing w:after="0"/>
              <w:jc w:val="center"/>
              <w:rPr>
                <w:rFonts w:ascii="Times New Roman" w:hAnsi="Times New Roman"/>
                <w:color w:val="000000"/>
                <w:sz w:val="22"/>
                <w:szCs w:val="22"/>
              </w:rPr>
            </w:pPr>
          </w:p>
        </w:tc>
        <w:tc>
          <w:tcPr>
            <w:tcW w:w="1417" w:type="dxa"/>
            <w:vMerge/>
            <w:tcBorders>
              <w:left w:val="nil"/>
              <w:right w:val="single" w:sz="4" w:space="0" w:color="auto"/>
            </w:tcBorders>
            <w:shd w:val="clear" w:color="auto" w:fill="FFFFFF"/>
          </w:tcPr>
          <w:p w:rsidR="00BF34FF" w:rsidRPr="00BF34FF" w:rsidRDefault="00BF34FF" w:rsidP="00EA25FF">
            <w:pPr>
              <w:spacing w:after="0"/>
              <w:jc w:val="center"/>
              <w:rPr>
                <w:rFonts w:ascii="Times New Roman" w:hAnsi="Times New Roman"/>
                <w:color w:val="000000"/>
                <w:sz w:val="22"/>
                <w:szCs w:val="22"/>
              </w:rPr>
            </w:pPr>
          </w:p>
        </w:tc>
        <w:tc>
          <w:tcPr>
            <w:tcW w:w="1418" w:type="dxa"/>
            <w:vMerge/>
            <w:tcBorders>
              <w:left w:val="nil"/>
              <w:right w:val="single" w:sz="4" w:space="0" w:color="auto"/>
            </w:tcBorders>
            <w:shd w:val="clear" w:color="auto" w:fill="FFFFFF"/>
          </w:tcPr>
          <w:p w:rsidR="00BF34FF" w:rsidRPr="00BF34FF" w:rsidRDefault="00BF34FF" w:rsidP="00EA25FF">
            <w:pPr>
              <w:spacing w:after="0"/>
              <w:jc w:val="center"/>
              <w:rPr>
                <w:rFonts w:ascii="Times New Roman" w:hAnsi="Times New Roman"/>
                <w:color w:val="000000"/>
                <w:sz w:val="22"/>
                <w:szCs w:val="22"/>
              </w:rPr>
            </w:pPr>
          </w:p>
        </w:tc>
      </w:tr>
      <w:tr w:rsidR="00EA25FF" w:rsidRPr="00B13DE3" w:rsidTr="00EA25FF">
        <w:trPr>
          <w:trHeight w:val="570"/>
        </w:trPr>
        <w:tc>
          <w:tcPr>
            <w:tcW w:w="439" w:type="dxa"/>
            <w:vMerge/>
            <w:tcBorders>
              <w:left w:val="single" w:sz="4" w:space="0" w:color="auto"/>
              <w:right w:val="single" w:sz="4" w:space="0" w:color="auto"/>
            </w:tcBorders>
            <w:shd w:val="clear" w:color="auto" w:fill="auto"/>
            <w:noWrap/>
            <w:vAlign w:val="center"/>
          </w:tcPr>
          <w:p w:rsidR="00BF34FF" w:rsidRPr="00BF34FF" w:rsidRDefault="00BF34FF" w:rsidP="00EA25FF">
            <w:pPr>
              <w:spacing w:after="0"/>
              <w:jc w:val="center"/>
              <w:rPr>
                <w:rFonts w:ascii="Times New Roman" w:hAnsi="Times New Roman"/>
                <w:color w:val="000000"/>
                <w:sz w:val="22"/>
                <w:szCs w:val="22"/>
              </w:rPr>
            </w:pPr>
          </w:p>
        </w:tc>
        <w:tc>
          <w:tcPr>
            <w:tcW w:w="2391" w:type="dxa"/>
            <w:vMerge/>
            <w:tcBorders>
              <w:left w:val="nil"/>
              <w:right w:val="single" w:sz="4" w:space="0" w:color="auto"/>
            </w:tcBorders>
            <w:shd w:val="clear" w:color="auto" w:fill="auto"/>
            <w:noWrap/>
            <w:vAlign w:val="center"/>
          </w:tcPr>
          <w:p w:rsidR="00BF34FF" w:rsidRPr="00BF34FF" w:rsidRDefault="00BF34FF" w:rsidP="00EA25FF">
            <w:pPr>
              <w:spacing w:after="0" w:line="240" w:lineRule="auto"/>
              <w:jc w:val="center"/>
              <w:rPr>
                <w:rFonts w:ascii="Times New Roman" w:hAnsi="Times New Roman"/>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Здание</w:t>
            </w:r>
          </w:p>
        </w:tc>
        <w:tc>
          <w:tcPr>
            <w:tcW w:w="2551" w:type="dxa"/>
            <w:tcBorders>
              <w:top w:val="single" w:sz="4" w:space="0" w:color="auto"/>
              <w:left w:val="nil"/>
              <w:bottom w:val="single" w:sz="4" w:space="0" w:color="auto"/>
              <w:right w:val="single" w:sz="4" w:space="0" w:color="auto"/>
            </w:tcBorders>
            <w:shd w:val="clear" w:color="auto" w:fill="FFFFFF"/>
            <w:noWrap/>
            <w:vAlign w:val="center"/>
          </w:tcPr>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282,0 /</w:t>
            </w:r>
          </w:p>
          <w:p w:rsidR="00BF34FF" w:rsidRPr="00BF34FF" w:rsidRDefault="00BF34FF" w:rsidP="00EA25FF">
            <w:pPr>
              <w:spacing w:after="0" w:line="240" w:lineRule="auto"/>
              <w:jc w:val="center"/>
              <w:rPr>
                <w:rFonts w:ascii="Times New Roman" w:hAnsi="Times New Roman"/>
                <w:color w:val="000000"/>
                <w:sz w:val="22"/>
                <w:szCs w:val="22"/>
              </w:rPr>
            </w:pPr>
            <w:r w:rsidRPr="00BF34FF">
              <w:rPr>
                <w:rFonts w:ascii="Times New Roman" w:hAnsi="Times New Roman"/>
                <w:color w:val="000000"/>
                <w:sz w:val="22"/>
                <w:szCs w:val="22"/>
              </w:rPr>
              <w:t>66:42:0000000:2163</w:t>
            </w:r>
          </w:p>
        </w:tc>
        <w:tc>
          <w:tcPr>
            <w:tcW w:w="1560" w:type="dxa"/>
            <w:vMerge/>
            <w:tcBorders>
              <w:left w:val="nil"/>
              <w:right w:val="single" w:sz="4" w:space="0" w:color="auto"/>
            </w:tcBorders>
            <w:shd w:val="clear" w:color="auto" w:fill="FFFFFF"/>
          </w:tcPr>
          <w:p w:rsidR="00BF34FF" w:rsidRPr="00BF34FF" w:rsidRDefault="00BF34FF" w:rsidP="00EA25FF">
            <w:pPr>
              <w:spacing w:after="0"/>
              <w:jc w:val="center"/>
              <w:rPr>
                <w:rFonts w:ascii="Times New Roman" w:hAnsi="Times New Roman"/>
                <w:color w:val="000000"/>
                <w:sz w:val="22"/>
                <w:szCs w:val="22"/>
              </w:rPr>
            </w:pPr>
          </w:p>
        </w:tc>
        <w:tc>
          <w:tcPr>
            <w:tcW w:w="1417" w:type="dxa"/>
            <w:vMerge/>
            <w:tcBorders>
              <w:left w:val="nil"/>
              <w:right w:val="single" w:sz="4" w:space="0" w:color="auto"/>
            </w:tcBorders>
            <w:shd w:val="clear" w:color="auto" w:fill="FFFFFF"/>
          </w:tcPr>
          <w:p w:rsidR="00BF34FF" w:rsidRPr="00BF34FF" w:rsidRDefault="00BF34FF" w:rsidP="00EA25FF">
            <w:pPr>
              <w:spacing w:after="0"/>
              <w:jc w:val="center"/>
              <w:rPr>
                <w:rFonts w:ascii="Times New Roman" w:hAnsi="Times New Roman"/>
                <w:color w:val="000000"/>
                <w:sz w:val="22"/>
                <w:szCs w:val="22"/>
              </w:rPr>
            </w:pPr>
          </w:p>
        </w:tc>
        <w:tc>
          <w:tcPr>
            <w:tcW w:w="1418" w:type="dxa"/>
            <w:vMerge/>
            <w:tcBorders>
              <w:left w:val="nil"/>
              <w:right w:val="single" w:sz="4" w:space="0" w:color="auto"/>
            </w:tcBorders>
            <w:shd w:val="clear" w:color="auto" w:fill="FFFFFF"/>
          </w:tcPr>
          <w:p w:rsidR="00BF34FF" w:rsidRPr="00BF34FF" w:rsidRDefault="00BF34FF" w:rsidP="00EA25FF">
            <w:pPr>
              <w:spacing w:after="0"/>
              <w:jc w:val="center"/>
              <w:rPr>
                <w:rFonts w:ascii="Times New Roman" w:hAnsi="Times New Roman"/>
                <w:color w:val="000000"/>
                <w:sz w:val="22"/>
                <w:szCs w:val="22"/>
              </w:rPr>
            </w:pPr>
          </w:p>
        </w:tc>
      </w:tr>
      <w:tr w:rsidR="00EA25FF" w:rsidRPr="00B13DE3" w:rsidTr="00EA25FF">
        <w:trPr>
          <w:trHeight w:val="570"/>
        </w:trPr>
        <w:tc>
          <w:tcPr>
            <w:tcW w:w="439" w:type="dxa"/>
            <w:vMerge/>
            <w:tcBorders>
              <w:left w:val="single" w:sz="4" w:space="0" w:color="auto"/>
              <w:right w:val="single" w:sz="4" w:space="0" w:color="auto"/>
            </w:tcBorders>
            <w:shd w:val="clear" w:color="auto" w:fill="auto"/>
            <w:noWrap/>
            <w:vAlign w:val="center"/>
          </w:tcPr>
          <w:p w:rsidR="00BF34FF" w:rsidRPr="00BF34FF" w:rsidRDefault="00BF34FF" w:rsidP="00EA25FF">
            <w:pPr>
              <w:jc w:val="center"/>
              <w:rPr>
                <w:rFonts w:ascii="Times New Roman" w:hAnsi="Times New Roman"/>
                <w:color w:val="000000"/>
                <w:sz w:val="22"/>
                <w:szCs w:val="22"/>
              </w:rPr>
            </w:pPr>
          </w:p>
        </w:tc>
        <w:tc>
          <w:tcPr>
            <w:tcW w:w="2391" w:type="dxa"/>
            <w:vMerge/>
            <w:tcBorders>
              <w:left w:val="nil"/>
              <w:right w:val="single" w:sz="4" w:space="0" w:color="auto"/>
            </w:tcBorders>
            <w:shd w:val="clear" w:color="auto" w:fill="auto"/>
            <w:noWrap/>
            <w:vAlign w:val="center"/>
          </w:tcPr>
          <w:p w:rsidR="00BF34FF" w:rsidRPr="00BF34FF" w:rsidRDefault="00BF34FF" w:rsidP="00EA25FF">
            <w:pPr>
              <w:jc w:val="center"/>
              <w:rPr>
                <w:rFonts w:ascii="Times New Roman" w:hAnsi="Times New Roman"/>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BF34FF" w:rsidRPr="00BF34FF" w:rsidRDefault="00BF34FF" w:rsidP="00EA25FF">
            <w:pPr>
              <w:jc w:val="center"/>
              <w:rPr>
                <w:rFonts w:ascii="Times New Roman" w:hAnsi="Times New Roman"/>
                <w:color w:val="000000"/>
                <w:sz w:val="22"/>
                <w:szCs w:val="22"/>
              </w:rPr>
            </w:pPr>
            <w:r w:rsidRPr="00BF34FF">
              <w:rPr>
                <w:rFonts w:ascii="Times New Roman" w:hAnsi="Times New Roman"/>
                <w:color w:val="000000"/>
                <w:sz w:val="22"/>
                <w:szCs w:val="22"/>
              </w:rPr>
              <w:t>Здание</w:t>
            </w:r>
          </w:p>
        </w:tc>
        <w:tc>
          <w:tcPr>
            <w:tcW w:w="2551" w:type="dxa"/>
            <w:tcBorders>
              <w:top w:val="single" w:sz="4" w:space="0" w:color="auto"/>
              <w:left w:val="nil"/>
              <w:bottom w:val="single" w:sz="4" w:space="0" w:color="auto"/>
              <w:right w:val="single" w:sz="4" w:space="0" w:color="auto"/>
            </w:tcBorders>
            <w:shd w:val="clear" w:color="auto" w:fill="FFFFFF"/>
            <w:noWrap/>
            <w:vAlign w:val="center"/>
          </w:tcPr>
          <w:p w:rsidR="00BF34FF" w:rsidRPr="00BF34FF" w:rsidRDefault="00BF34FF" w:rsidP="00EA25FF">
            <w:pPr>
              <w:jc w:val="center"/>
              <w:rPr>
                <w:rFonts w:ascii="Times New Roman" w:hAnsi="Times New Roman"/>
                <w:color w:val="000000"/>
                <w:sz w:val="22"/>
                <w:szCs w:val="22"/>
              </w:rPr>
            </w:pPr>
            <w:r w:rsidRPr="00BF34FF">
              <w:rPr>
                <w:rFonts w:ascii="Times New Roman" w:hAnsi="Times New Roman"/>
                <w:color w:val="000000"/>
                <w:sz w:val="22"/>
                <w:szCs w:val="22"/>
              </w:rPr>
              <w:t>16,9 / 66:42:0000000:544</w:t>
            </w:r>
          </w:p>
        </w:tc>
        <w:tc>
          <w:tcPr>
            <w:tcW w:w="1560" w:type="dxa"/>
            <w:vMerge/>
            <w:tcBorders>
              <w:left w:val="nil"/>
              <w:right w:val="single" w:sz="4" w:space="0" w:color="auto"/>
            </w:tcBorders>
            <w:shd w:val="clear" w:color="auto" w:fill="FFFFFF"/>
          </w:tcPr>
          <w:p w:rsidR="00BF34FF" w:rsidRPr="00BF34FF" w:rsidRDefault="00BF34FF" w:rsidP="00EA25FF">
            <w:pPr>
              <w:jc w:val="center"/>
              <w:rPr>
                <w:rFonts w:ascii="Times New Roman" w:hAnsi="Times New Roman"/>
                <w:color w:val="000000"/>
                <w:sz w:val="22"/>
                <w:szCs w:val="22"/>
              </w:rPr>
            </w:pPr>
          </w:p>
        </w:tc>
        <w:tc>
          <w:tcPr>
            <w:tcW w:w="1417" w:type="dxa"/>
            <w:vMerge/>
            <w:tcBorders>
              <w:left w:val="nil"/>
              <w:right w:val="single" w:sz="4" w:space="0" w:color="auto"/>
            </w:tcBorders>
            <w:shd w:val="clear" w:color="auto" w:fill="FFFFFF"/>
          </w:tcPr>
          <w:p w:rsidR="00BF34FF" w:rsidRPr="00BF34FF" w:rsidRDefault="00BF34FF" w:rsidP="00EA25FF">
            <w:pPr>
              <w:jc w:val="center"/>
              <w:rPr>
                <w:rFonts w:ascii="Times New Roman" w:hAnsi="Times New Roman"/>
                <w:color w:val="000000"/>
                <w:sz w:val="22"/>
                <w:szCs w:val="22"/>
              </w:rPr>
            </w:pPr>
          </w:p>
        </w:tc>
        <w:tc>
          <w:tcPr>
            <w:tcW w:w="1418" w:type="dxa"/>
            <w:vMerge/>
            <w:tcBorders>
              <w:left w:val="nil"/>
              <w:right w:val="single" w:sz="4" w:space="0" w:color="auto"/>
            </w:tcBorders>
            <w:shd w:val="clear" w:color="auto" w:fill="FFFFFF"/>
          </w:tcPr>
          <w:p w:rsidR="00BF34FF" w:rsidRPr="00BF34FF" w:rsidRDefault="00BF34FF" w:rsidP="00EA25FF">
            <w:pPr>
              <w:jc w:val="center"/>
              <w:rPr>
                <w:rFonts w:ascii="Times New Roman" w:hAnsi="Times New Roman"/>
                <w:color w:val="000000"/>
                <w:sz w:val="22"/>
                <w:szCs w:val="22"/>
              </w:rPr>
            </w:pPr>
          </w:p>
        </w:tc>
      </w:tr>
      <w:tr w:rsidR="00EA25FF" w:rsidRPr="00B13DE3" w:rsidTr="00EA25FF">
        <w:trPr>
          <w:trHeight w:val="570"/>
        </w:trPr>
        <w:tc>
          <w:tcPr>
            <w:tcW w:w="439" w:type="dxa"/>
            <w:vMerge/>
            <w:tcBorders>
              <w:left w:val="single" w:sz="4" w:space="0" w:color="auto"/>
              <w:bottom w:val="single" w:sz="4" w:space="0" w:color="auto"/>
              <w:right w:val="single" w:sz="4" w:space="0" w:color="auto"/>
            </w:tcBorders>
            <w:shd w:val="clear" w:color="auto" w:fill="auto"/>
            <w:noWrap/>
            <w:vAlign w:val="center"/>
          </w:tcPr>
          <w:p w:rsidR="00BF34FF" w:rsidRPr="00BF34FF" w:rsidRDefault="00BF34FF" w:rsidP="00EA25FF">
            <w:pPr>
              <w:jc w:val="center"/>
              <w:rPr>
                <w:rFonts w:ascii="Times New Roman" w:hAnsi="Times New Roman"/>
                <w:color w:val="000000"/>
                <w:sz w:val="22"/>
                <w:szCs w:val="22"/>
              </w:rPr>
            </w:pPr>
          </w:p>
        </w:tc>
        <w:tc>
          <w:tcPr>
            <w:tcW w:w="2391" w:type="dxa"/>
            <w:vMerge/>
            <w:tcBorders>
              <w:left w:val="nil"/>
              <w:bottom w:val="single" w:sz="4" w:space="0" w:color="auto"/>
              <w:right w:val="single" w:sz="4" w:space="0" w:color="auto"/>
            </w:tcBorders>
            <w:shd w:val="clear" w:color="auto" w:fill="auto"/>
            <w:noWrap/>
            <w:vAlign w:val="center"/>
          </w:tcPr>
          <w:p w:rsidR="00BF34FF" w:rsidRPr="00BF34FF" w:rsidRDefault="00BF34FF" w:rsidP="00EA25FF">
            <w:pPr>
              <w:jc w:val="center"/>
              <w:rPr>
                <w:rFonts w:ascii="Times New Roman" w:hAnsi="Times New Roman"/>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BF34FF" w:rsidRPr="00BF34FF" w:rsidRDefault="00BF34FF" w:rsidP="00EA25FF">
            <w:pPr>
              <w:jc w:val="center"/>
              <w:rPr>
                <w:rFonts w:ascii="Times New Roman" w:hAnsi="Times New Roman"/>
                <w:color w:val="000000"/>
                <w:sz w:val="22"/>
                <w:szCs w:val="22"/>
              </w:rPr>
            </w:pPr>
            <w:r w:rsidRPr="00BF34FF">
              <w:rPr>
                <w:rFonts w:ascii="Times New Roman" w:hAnsi="Times New Roman"/>
                <w:color w:val="000000"/>
                <w:sz w:val="22"/>
                <w:szCs w:val="22"/>
              </w:rPr>
              <w:t>Здание</w:t>
            </w:r>
          </w:p>
        </w:tc>
        <w:tc>
          <w:tcPr>
            <w:tcW w:w="2551" w:type="dxa"/>
            <w:tcBorders>
              <w:top w:val="single" w:sz="4" w:space="0" w:color="auto"/>
              <w:left w:val="nil"/>
              <w:bottom w:val="single" w:sz="4" w:space="0" w:color="auto"/>
              <w:right w:val="single" w:sz="4" w:space="0" w:color="auto"/>
            </w:tcBorders>
            <w:shd w:val="clear" w:color="auto" w:fill="FFFFFF"/>
            <w:noWrap/>
            <w:vAlign w:val="center"/>
          </w:tcPr>
          <w:p w:rsidR="00BF34FF" w:rsidRPr="00BF34FF" w:rsidRDefault="00BF34FF" w:rsidP="00EA25FF">
            <w:pPr>
              <w:jc w:val="center"/>
              <w:rPr>
                <w:rFonts w:ascii="Times New Roman" w:hAnsi="Times New Roman"/>
                <w:color w:val="000000"/>
                <w:sz w:val="22"/>
                <w:szCs w:val="22"/>
              </w:rPr>
            </w:pPr>
            <w:r w:rsidRPr="00BF34FF">
              <w:rPr>
                <w:rFonts w:ascii="Times New Roman" w:hAnsi="Times New Roman"/>
                <w:color w:val="000000"/>
                <w:sz w:val="22"/>
                <w:szCs w:val="22"/>
              </w:rPr>
              <w:t>14,9 / 66:42:0000000:963</w:t>
            </w:r>
          </w:p>
        </w:tc>
        <w:tc>
          <w:tcPr>
            <w:tcW w:w="1560" w:type="dxa"/>
            <w:vMerge/>
            <w:tcBorders>
              <w:left w:val="nil"/>
              <w:bottom w:val="single" w:sz="4" w:space="0" w:color="auto"/>
              <w:right w:val="single" w:sz="4" w:space="0" w:color="auto"/>
            </w:tcBorders>
            <w:shd w:val="clear" w:color="auto" w:fill="FFFFFF"/>
          </w:tcPr>
          <w:p w:rsidR="00BF34FF" w:rsidRPr="00BF34FF" w:rsidRDefault="00BF34FF" w:rsidP="00EA25FF">
            <w:pPr>
              <w:jc w:val="center"/>
              <w:rPr>
                <w:rFonts w:ascii="Times New Roman" w:hAnsi="Times New Roman"/>
                <w:color w:val="000000"/>
                <w:sz w:val="22"/>
                <w:szCs w:val="22"/>
              </w:rPr>
            </w:pPr>
          </w:p>
        </w:tc>
        <w:tc>
          <w:tcPr>
            <w:tcW w:w="1417" w:type="dxa"/>
            <w:vMerge/>
            <w:tcBorders>
              <w:left w:val="nil"/>
              <w:bottom w:val="single" w:sz="4" w:space="0" w:color="auto"/>
              <w:right w:val="single" w:sz="4" w:space="0" w:color="auto"/>
            </w:tcBorders>
            <w:shd w:val="clear" w:color="auto" w:fill="FFFFFF"/>
          </w:tcPr>
          <w:p w:rsidR="00BF34FF" w:rsidRPr="00BF34FF" w:rsidRDefault="00BF34FF" w:rsidP="00EA25FF">
            <w:pPr>
              <w:jc w:val="center"/>
              <w:rPr>
                <w:rFonts w:ascii="Times New Roman" w:hAnsi="Times New Roman"/>
                <w:color w:val="000000"/>
                <w:sz w:val="22"/>
                <w:szCs w:val="22"/>
              </w:rPr>
            </w:pPr>
          </w:p>
        </w:tc>
        <w:tc>
          <w:tcPr>
            <w:tcW w:w="1418" w:type="dxa"/>
            <w:vMerge/>
            <w:tcBorders>
              <w:left w:val="nil"/>
              <w:bottom w:val="single" w:sz="4" w:space="0" w:color="auto"/>
              <w:right w:val="single" w:sz="4" w:space="0" w:color="auto"/>
            </w:tcBorders>
            <w:shd w:val="clear" w:color="auto" w:fill="FFFFFF"/>
          </w:tcPr>
          <w:p w:rsidR="00BF34FF" w:rsidRPr="00BF34FF" w:rsidRDefault="00BF34FF" w:rsidP="00EA25FF">
            <w:pPr>
              <w:jc w:val="center"/>
              <w:rPr>
                <w:rFonts w:ascii="Times New Roman" w:hAnsi="Times New Roman"/>
                <w:color w:val="000000"/>
                <w:sz w:val="22"/>
                <w:szCs w:val="22"/>
              </w:rPr>
            </w:pPr>
          </w:p>
        </w:tc>
      </w:tr>
    </w:tbl>
    <w:p w:rsidR="00A0070C" w:rsidRPr="00EA25FF" w:rsidRDefault="0005567F" w:rsidP="00EA25FF">
      <w:pPr>
        <w:spacing w:after="0" w:line="240" w:lineRule="auto"/>
        <w:ind w:right="2"/>
        <w:jc w:val="both"/>
        <w:rPr>
          <w:rFonts w:ascii="Times New Roman" w:eastAsia="Times New Roman" w:hAnsi="Times New Roman"/>
          <w:i/>
          <w:spacing w:val="-4"/>
          <w:sz w:val="24"/>
          <w:szCs w:val="24"/>
          <w:lang w:eastAsia="ru-RU"/>
        </w:rPr>
      </w:pPr>
      <w:r>
        <w:rPr>
          <w:rFonts w:ascii="Times New Roman" w:eastAsia="Times New Roman" w:hAnsi="Times New Roman"/>
          <w:b/>
          <w:sz w:val="22"/>
          <w:szCs w:val="22"/>
          <w:lang w:eastAsia="ru-RU"/>
        </w:rPr>
        <w:t xml:space="preserve">  </w:t>
      </w:r>
      <w:r w:rsidR="00552F31"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00552F31" w:rsidRPr="00552F31">
        <w:rPr>
          <w:rFonts w:ascii="Times New Roman" w:eastAsia="Times New Roman" w:hAnsi="Times New Roman"/>
          <w:i/>
          <w:spacing w:val="-4"/>
          <w:sz w:val="24"/>
          <w:szCs w:val="24"/>
          <w:lang w:eastAsia="ru-RU"/>
        </w:rPr>
        <w:t xml:space="preserve">: </w:t>
      </w:r>
      <w:r w:rsidR="00A0070C">
        <w:rPr>
          <w:rFonts w:ascii="Times New Roman" w:eastAsia="Times New Roman" w:hAnsi="Times New Roman"/>
          <w:i/>
          <w:spacing w:val="-4"/>
          <w:sz w:val="24"/>
          <w:szCs w:val="24"/>
          <w:lang w:eastAsia="ru-RU"/>
        </w:rPr>
        <w:t>столбцы 4,5</w:t>
      </w:r>
      <w:r w:rsidR="00EA25FF">
        <w:rPr>
          <w:rFonts w:ascii="Times New Roman" w:eastAsia="Times New Roman" w:hAnsi="Times New Roman"/>
          <w:i/>
          <w:spacing w:val="-4"/>
          <w:sz w:val="24"/>
          <w:szCs w:val="24"/>
          <w:lang w:eastAsia="ru-RU"/>
        </w:rPr>
        <w:t>,6</w:t>
      </w:r>
      <w:r w:rsidR="00A0070C">
        <w:rPr>
          <w:rFonts w:ascii="Times New Roman" w:eastAsia="Times New Roman" w:hAnsi="Times New Roman"/>
          <w:i/>
          <w:spacing w:val="-4"/>
          <w:sz w:val="24"/>
          <w:szCs w:val="24"/>
          <w:lang w:eastAsia="ru-RU"/>
        </w:rPr>
        <w:t xml:space="preserve"> заполняю</w:t>
      </w:r>
      <w:r w:rsidR="00552F31" w:rsidRPr="00552F31">
        <w:rPr>
          <w:rFonts w:ascii="Times New Roman" w:eastAsia="Times New Roman" w:hAnsi="Times New Roman"/>
          <w:i/>
          <w:spacing w:val="-4"/>
          <w:sz w:val="24"/>
          <w:szCs w:val="24"/>
          <w:lang w:eastAsia="ru-RU"/>
        </w:rPr>
        <w:t>тся участником закупки</w:t>
      </w:r>
    </w:p>
    <w:p w:rsidR="00823C7D" w:rsidRDefault="00301C7A" w:rsidP="00823C7D">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00C12265">
        <w:rPr>
          <w:rFonts w:ascii="Times New Roman" w:hAnsi="Times New Roman"/>
          <w:b/>
          <w:sz w:val="24"/>
          <w:szCs w:val="24"/>
        </w:rPr>
        <w:t xml:space="preserve"> рублей</w:t>
      </w:r>
      <w:r w:rsidR="00823C7D">
        <w:rPr>
          <w:rFonts w:ascii="Times New Roman" w:hAnsi="Times New Roman"/>
          <w:b/>
          <w:sz w:val="24"/>
          <w:szCs w:val="24"/>
        </w:rPr>
        <w:t>.</w:t>
      </w:r>
    </w:p>
    <w:p w:rsidR="00301C7A" w:rsidRPr="00823C7D" w:rsidRDefault="00301C7A" w:rsidP="00823C7D">
      <w:pPr>
        <w:spacing w:after="0" w:line="240" w:lineRule="auto"/>
        <w:ind w:firstLine="708"/>
        <w:jc w:val="both"/>
        <w:rPr>
          <w:rFonts w:ascii="Times New Roman" w:hAnsi="Times New Roman"/>
          <w:b/>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4A4DE3" w:rsidRDefault="004A4DE3"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9F0A02" w:rsidRDefault="009F0A02"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9F0A02" w:rsidRDefault="009F0A02"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C1226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C1226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9B757C" w:rsidRDefault="009B757C" w:rsidP="0075321B">
      <w:pPr>
        <w:spacing w:after="0" w:line="240" w:lineRule="auto"/>
        <w:ind w:firstLine="567"/>
        <w:jc w:val="both"/>
        <w:rPr>
          <w:rFonts w:ascii="Times New Roman" w:hAnsi="Times New Roman"/>
          <w:sz w:val="24"/>
          <w:szCs w:val="24"/>
          <w:shd w:val="clear" w:color="auto" w:fill="FFFFFF"/>
        </w:rPr>
      </w:pPr>
    </w:p>
    <w:p w:rsidR="00823C7D" w:rsidRDefault="00823C7D" w:rsidP="0075321B">
      <w:pPr>
        <w:spacing w:after="0" w:line="240" w:lineRule="auto"/>
        <w:ind w:firstLine="567"/>
        <w:jc w:val="both"/>
        <w:rPr>
          <w:rFonts w:ascii="Times New Roman" w:hAnsi="Times New Roman"/>
          <w:sz w:val="24"/>
          <w:szCs w:val="24"/>
          <w:shd w:val="clear" w:color="auto" w:fill="FFFFFF"/>
        </w:rPr>
      </w:pPr>
    </w:p>
    <w:p w:rsidR="009F0A02" w:rsidRDefault="009F0A02" w:rsidP="0075321B">
      <w:pPr>
        <w:spacing w:after="0" w:line="240" w:lineRule="auto"/>
        <w:ind w:firstLine="567"/>
        <w:jc w:val="both"/>
        <w:rPr>
          <w:rFonts w:ascii="Times New Roman" w:hAnsi="Times New Roman"/>
          <w:sz w:val="24"/>
          <w:szCs w:val="24"/>
          <w:shd w:val="clear" w:color="auto" w:fill="FFFFFF"/>
        </w:rPr>
      </w:pPr>
    </w:p>
    <w:p w:rsidR="00276B22" w:rsidRPr="00C12265" w:rsidRDefault="00F822ED" w:rsidP="00CB48F6">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r w:rsidR="005574EB" w:rsidRPr="00C12265">
        <w:rPr>
          <w:rFonts w:ascii="Times New Roman" w:eastAsia="Times New Roman" w:hAnsi="Times New Roman"/>
          <w:sz w:val="20"/>
          <w:szCs w:val="20"/>
          <w:vertAlign w:val="superscript"/>
          <w:lang w:eastAsia="ru-RU"/>
        </w:rPr>
        <w:t xml:space="preserve"> </w:t>
      </w:r>
      <w:r w:rsidR="00276B22"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76B22" w:rsidRDefault="00276B22" w:rsidP="0075321B">
      <w:pPr>
        <w:spacing w:after="0" w:line="240" w:lineRule="auto"/>
        <w:ind w:firstLine="567"/>
        <w:jc w:val="both"/>
        <w:rPr>
          <w:rFonts w:ascii="Times New Roman" w:hAnsi="Times New Roman"/>
          <w:sz w:val="24"/>
          <w:szCs w:val="24"/>
          <w:shd w:val="clear" w:color="auto" w:fill="FFFFFF"/>
        </w:rPr>
        <w:sectPr w:rsidR="00276B22" w:rsidSect="00823C7D">
          <w:pgSz w:w="11906" w:h="16838"/>
          <w:pgMar w:top="425" w:right="1134" w:bottom="851" w:left="567"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701FAF" w:rsidRDefault="00B917A0" w:rsidP="00A522B0">
      <w:pPr>
        <w:pStyle w:val="45"/>
        <w:spacing w:line="276" w:lineRule="auto"/>
        <w:ind w:firstLine="709"/>
        <w:rPr>
          <w:rFonts w:ascii="Times New Roman" w:hAnsi="Times New Roman"/>
          <w:sz w:val="24"/>
          <w:szCs w:val="24"/>
        </w:rPr>
      </w:pPr>
      <w:r>
        <w:rPr>
          <w:rFonts w:ascii="Times New Roman" w:hAnsi="Times New Roman"/>
          <w:bCs/>
          <w:i/>
          <w:sz w:val="24"/>
          <w:szCs w:val="24"/>
        </w:rPr>
        <w:t xml:space="preserve">                                      Приведено в виде отдельного файла</w:t>
      </w:r>
      <w:bookmarkEnd w:id="27"/>
      <w:bookmarkEnd w:id="28"/>
      <w:bookmarkEnd w:id="29"/>
      <w:bookmarkEnd w:id="30"/>
      <w:bookmarkEnd w:id="31"/>
      <w:bookmarkEnd w:id="32"/>
      <w:bookmarkEnd w:id="33"/>
      <w:bookmarkEnd w:id="34"/>
      <w:bookmarkEnd w:id="35"/>
      <w:bookmarkEnd w:id="36"/>
      <w:bookmarkEnd w:id="37"/>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A522B0" w:rsidRDefault="00A522B0" w:rsidP="007A7A22">
      <w:pPr>
        <w:pStyle w:val="2f6"/>
        <w:ind w:left="1134" w:hanging="1134"/>
        <w:rPr>
          <w:rFonts w:ascii="Times New Roman" w:hAnsi="Times New Roman"/>
          <w:sz w:val="24"/>
          <w:szCs w:val="24"/>
        </w:rPr>
      </w:pPr>
    </w:p>
    <w:p w:rsidR="00701FAF" w:rsidRDefault="00701FAF" w:rsidP="00A522B0">
      <w:pPr>
        <w:pStyle w:val="2f6"/>
        <w:jc w:val="left"/>
        <w:rPr>
          <w:rFonts w:ascii="Times New Roman" w:hAnsi="Times New Roman"/>
          <w:sz w:val="24"/>
          <w:szCs w:val="24"/>
        </w:rPr>
      </w:pPr>
    </w:p>
    <w:p w:rsidR="00A522B0" w:rsidRDefault="00A522B0" w:rsidP="00A522B0">
      <w:pPr>
        <w:pStyle w:val="2f6"/>
        <w:jc w:val="left"/>
        <w:rPr>
          <w:rFonts w:ascii="Times New Roman" w:hAnsi="Times New Roman"/>
          <w:sz w:val="24"/>
          <w:szCs w:val="24"/>
        </w:rPr>
      </w:pPr>
    </w:p>
    <w:p w:rsidR="00A522B0" w:rsidRDefault="00A522B0" w:rsidP="00A522B0">
      <w:pPr>
        <w:pStyle w:val="2f6"/>
        <w:jc w:val="left"/>
        <w:rPr>
          <w:rFonts w:ascii="Times New Roman" w:hAnsi="Times New Roman"/>
          <w:sz w:val="24"/>
          <w:szCs w:val="24"/>
        </w:rPr>
      </w:pPr>
    </w:p>
    <w:p w:rsidR="00A522B0" w:rsidRDefault="00A522B0">
      <w:pPr>
        <w:rPr>
          <w:rFonts w:ascii="Times New Roman" w:eastAsia="Times New Roman" w:hAnsi="Times New Roman"/>
          <w:b/>
          <w:sz w:val="24"/>
          <w:szCs w:val="24"/>
          <w:lang w:val="ru" w:eastAsia="ru-RU"/>
        </w:rPr>
      </w:pPr>
      <w:r>
        <w:rPr>
          <w:rFonts w:ascii="Times New Roman" w:hAnsi="Times New Roman"/>
          <w:sz w:val="24"/>
          <w:szCs w:val="24"/>
          <w:lang w:val="ru"/>
        </w:rPr>
        <w:br w:type="page"/>
      </w:r>
    </w:p>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bookmarkEnd w:id="100"/>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C79EB">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C79EB">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20B" w:rsidRDefault="008B420B" w:rsidP="00BE4551">
      <w:pPr>
        <w:spacing w:after="0" w:line="240" w:lineRule="auto"/>
      </w:pPr>
      <w:r>
        <w:separator/>
      </w:r>
    </w:p>
  </w:endnote>
  <w:endnote w:type="continuationSeparator" w:id="0">
    <w:p w:rsidR="008B420B" w:rsidRDefault="008B420B" w:rsidP="00BE4551">
      <w:pPr>
        <w:spacing w:after="0" w:line="240" w:lineRule="auto"/>
      </w:pPr>
      <w:r>
        <w:continuationSeparator/>
      </w:r>
    </w:p>
  </w:endnote>
  <w:endnote w:type="continuationNotice" w:id="1">
    <w:p w:rsidR="008B420B" w:rsidRDefault="008B42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sig w:usb0="00000087" w:usb1="00000000" w:usb2="00000000" w:usb3="00000000" w:csb0="0000001B"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BB0C14" w:rsidRDefault="00BB0C1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BB0C14" w:rsidRDefault="00BB0C1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C14" w:rsidRPr="0032691D" w:rsidRDefault="00BB0C14"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BB0C14" w:rsidRDefault="00BB0C1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D50A48">
              <w:rPr>
                <w:rFonts w:ascii="Times New Roman" w:hAnsi="Times New Roman"/>
                <w:bCs/>
                <w:noProof/>
                <w:sz w:val="24"/>
                <w:szCs w:val="24"/>
              </w:rPr>
              <w:t>15</w:t>
            </w:r>
            <w:r w:rsidRPr="00E36F9A">
              <w:rPr>
                <w:rFonts w:ascii="Times New Roman" w:hAnsi="Times New Roman"/>
                <w:bCs/>
                <w:sz w:val="24"/>
                <w:szCs w:val="24"/>
              </w:rPr>
              <w:fldChar w:fldCharType="end"/>
            </w:r>
          </w:p>
        </w:sdtContent>
      </w:sdt>
    </w:sdtContent>
  </w:sdt>
  <w:p w:rsidR="00BB0C14" w:rsidRDefault="00BB0C14"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C14" w:rsidRPr="0032691D" w:rsidRDefault="00BB0C14"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BB0C14" w:rsidRPr="00C408FB" w:rsidRDefault="00BB0C14"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D50A48">
              <w:rPr>
                <w:rFonts w:ascii="Times New Roman" w:hAnsi="Times New Roman"/>
                <w:bCs/>
                <w:noProof/>
                <w:sz w:val="24"/>
                <w:szCs w:val="24"/>
              </w:rPr>
              <w:t>18</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BB0C14" w:rsidRPr="00CA0F23" w:rsidRDefault="00BB0C14"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D50A48">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C14" w:rsidRPr="0032691D" w:rsidRDefault="00BB0C14"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20B" w:rsidRDefault="008B420B" w:rsidP="00BE4551">
      <w:pPr>
        <w:spacing w:after="0" w:line="240" w:lineRule="auto"/>
      </w:pPr>
      <w:r>
        <w:separator/>
      </w:r>
    </w:p>
  </w:footnote>
  <w:footnote w:type="continuationSeparator" w:id="0">
    <w:p w:rsidR="008B420B" w:rsidRDefault="008B420B" w:rsidP="00BE4551">
      <w:pPr>
        <w:spacing w:after="0" w:line="240" w:lineRule="auto"/>
      </w:pPr>
      <w:r>
        <w:continuationSeparator/>
      </w:r>
    </w:p>
  </w:footnote>
  <w:footnote w:type="continuationNotice" w:id="1">
    <w:p w:rsidR="008B420B" w:rsidRDefault="008B420B">
      <w:pPr>
        <w:spacing w:after="0" w:line="240" w:lineRule="auto"/>
      </w:pPr>
    </w:p>
  </w:footnote>
  <w:footnote w:id="2">
    <w:p w:rsidR="00BB0C14" w:rsidRDefault="00BB0C14"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C14" w:rsidRPr="00A234A7" w:rsidRDefault="00BB0C14"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2572"/>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67F"/>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3BD"/>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4CB"/>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3D04"/>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4606"/>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138A"/>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1C7"/>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B6C"/>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6DD"/>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CC2"/>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4F73"/>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3FD"/>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5EB"/>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4DA"/>
    <w:rsid w:val="005B18C1"/>
    <w:rsid w:val="005B1AB7"/>
    <w:rsid w:val="005B1AE0"/>
    <w:rsid w:val="005B22E9"/>
    <w:rsid w:val="005B271A"/>
    <w:rsid w:val="005B29A4"/>
    <w:rsid w:val="005B2A88"/>
    <w:rsid w:val="005B360C"/>
    <w:rsid w:val="005B372A"/>
    <w:rsid w:val="005B3EB7"/>
    <w:rsid w:val="005B49A5"/>
    <w:rsid w:val="005B55E0"/>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39A"/>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2DBA"/>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6EE"/>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1FAF"/>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D88"/>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DBB"/>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9F2"/>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C7D"/>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20B"/>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7C3"/>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0A02"/>
    <w:rsid w:val="009F1716"/>
    <w:rsid w:val="009F1D5A"/>
    <w:rsid w:val="009F2935"/>
    <w:rsid w:val="009F340E"/>
    <w:rsid w:val="009F341E"/>
    <w:rsid w:val="009F34F6"/>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070C"/>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2B0"/>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99A"/>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3D62"/>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84A"/>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0C1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396"/>
    <w:rsid w:val="00BC5669"/>
    <w:rsid w:val="00BC58E9"/>
    <w:rsid w:val="00BC5A88"/>
    <w:rsid w:val="00BC5CBB"/>
    <w:rsid w:val="00BC5EB9"/>
    <w:rsid w:val="00BC5EF9"/>
    <w:rsid w:val="00BC60D0"/>
    <w:rsid w:val="00BC6110"/>
    <w:rsid w:val="00BC6B82"/>
    <w:rsid w:val="00BC7579"/>
    <w:rsid w:val="00BC7639"/>
    <w:rsid w:val="00BC773F"/>
    <w:rsid w:val="00BC79EB"/>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6EAF"/>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34FF"/>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013"/>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4EB4"/>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6EC5"/>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612D"/>
    <w:rsid w:val="00D4620B"/>
    <w:rsid w:val="00D46407"/>
    <w:rsid w:val="00D46451"/>
    <w:rsid w:val="00D467E5"/>
    <w:rsid w:val="00D46892"/>
    <w:rsid w:val="00D46F52"/>
    <w:rsid w:val="00D478B9"/>
    <w:rsid w:val="00D47E8A"/>
    <w:rsid w:val="00D5028A"/>
    <w:rsid w:val="00D502E0"/>
    <w:rsid w:val="00D50A48"/>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25FF"/>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C7F3B"/>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0CA"/>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440"/>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8A"/>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2ED"/>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7D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B1B873C"/>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EDF57-0F73-4350-87BE-409714477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2222</TotalTime>
  <Pages>37</Pages>
  <Words>13783</Words>
  <Characters>78566</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92165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И.Г.</cp:lastModifiedBy>
  <cp:revision>101</cp:revision>
  <cp:lastPrinted>2025-03-06T05:59:00Z</cp:lastPrinted>
  <dcterms:created xsi:type="dcterms:W3CDTF">2022-10-13T07:14:00Z</dcterms:created>
  <dcterms:modified xsi:type="dcterms:W3CDTF">2025-03-11T03:49:00Z</dcterms:modified>
</cp:coreProperties>
</file>