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4257AE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BF7AD6" w:rsidRPr="004257AE" w:rsidRDefault="00BF7AD6" w:rsidP="00BF7AD6">
      <w:pPr>
        <w:suppressAutoHyphens/>
        <w:autoSpaceDE w:val="0"/>
        <w:autoSpaceDN w:val="0"/>
        <w:adjustRightInd w:val="0"/>
        <w:ind w:right="140" w:firstLine="426"/>
        <w:rPr>
          <w:szCs w:val="28"/>
          <w:lang w:eastAsia="zh-CN"/>
        </w:rPr>
      </w:pPr>
      <w:r w:rsidRPr="004257AE">
        <w:rPr>
          <w:szCs w:val="28"/>
          <w:lang w:eastAsia="zh-CN"/>
        </w:rPr>
        <w:t xml:space="preserve">                   </w:t>
      </w:r>
    </w:p>
    <w:p w:rsidR="007E06F6" w:rsidRPr="004257AE" w:rsidRDefault="007E06F6" w:rsidP="007E06F6">
      <w:pPr>
        <w:jc w:val="center"/>
        <w:rPr>
          <w:b/>
          <w:szCs w:val="28"/>
        </w:rPr>
      </w:pPr>
    </w:p>
    <w:p w:rsidR="00135C58" w:rsidRPr="004257AE" w:rsidRDefault="006B4D95" w:rsidP="007E06F6">
      <w:pPr>
        <w:jc w:val="center"/>
        <w:rPr>
          <w:b/>
          <w:szCs w:val="28"/>
        </w:rPr>
      </w:pPr>
      <w:r w:rsidRPr="004257AE">
        <w:rPr>
          <w:b/>
          <w:szCs w:val="28"/>
        </w:rPr>
        <w:t>ТЕХНИЧЕСКОЕ ЗАДАНИЕ</w:t>
      </w:r>
    </w:p>
    <w:p w:rsidR="00135C58" w:rsidRPr="004257AE" w:rsidRDefault="00135C58" w:rsidP="008D5ABE">
      <w:pPr>
        <w:jc w:val="center"/>
        <w:rPr>
          <w:i/>
          <w:szCs w:val="28"/>
        </w:rPr>
      </w:pPr>
      <w:r w:rsidRPr="004257AE">
        <w:rPr>
          <w:b/>
          <w:szCs w:val="28"/>
        </w:rPr>
        <w:t xml:space="preserve">на </w:t>
      </w:r>
      <w:r w:rsidR="00E650B2" w:rsidRPr="004257AE">
        <w:rPr>
          <w:b/>
          <w:szCs w:val="28"/>
        </w:rPr>
        <w:t>поставку электрики</w:t>
      </w:r>
    </w:p>
    <w:p w:rsidR="006B4D95" w:rsidRPr="004257AE" w:rsidRDefault="006B4D95" w:rsidP="006B4D95">
      <w:pPr>
        <w:ind w:left="709"/>
        <w:jc w:val="center"/>
        <w:rPr>
          <w:szCs w:val="28"/>
          <w:lang w:eastAsia="en-US"/>
        </w:rPr>
      </w:pPr>
    </w:p>
    <w:p w:rsidR="007E06F6" w:rsidRPr="004257AE" w:rsidRDefault="007E06F6" w:rsidP="006B4D95">
      <w:pPr>
        <w:ind w:left="709"/>
        <w:jc w:val="center"/>
        <w:rPr>
          <w:szCs w:val="28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4257AE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№</w:t>
            </w:r>
          </w:p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szCs w:val="28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4257AE" w:rsidRDefault="006B4D95" w:rsidP="00B376AC">
            <w:pPr>
              <w:jc w:val="center"/>
              <w:rPr>
                <w:b/>
                <w:bCs/>
                <w:spacing w:val="5"/>
                <w:szCs w:val="28"/>
                <w:lang w:val="en-US"/>
              </w:rPr>
            </w:pPr>
            <w:r w:rsidRPr="004257AE">
              <w:rPr>
                <w:b/>
                <w:bCs/>
                <w:spacing w:val="5"/>
                <w:szCs w:val="28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shd w:val="clear" w:color="auto" w:fill="FFFFFF"/>
              <w:rPr>
                <w:b/>
                <w:spacing w:val="-4"/>
                <w:szCs w:val="28"/>
              </w:rPr>
            </w:pPr>
            <w:r w:rsidRPr="004257AE">
              <w:rPr>
                <w:b/>
                <w:spacing w:val="-4"/>
                <w:szCs w:val="28"/>
              </w:rPr>
              <w:t>Технический регламент/</w:t>
            </w:r>
          </w:p>
          <w:p w:rsidR="006B4D95" w:rsidRPr="004257AE" w:rsidRDefault="006B4D95" w:rsidP="00B376AC">
            <w:pPr>
              <w:shd w:val="clear" w:color="auto" w:fill="FFFFFF"/>
              <w:rPr>
                <w:b/>
                <w:spacing w:val="-4"/>
                <w:szCs w:val="28"/>
              </w:rPr>
            </w:pPr>
          </w:p>
          <w:p w:rsidR="006B4D95" w:rsidRPr="004257AE" w:rsidRDefault="006B4D95" w:rsidP="00B376AC">
            <w:pPr>
              <w:shd w:val="clear" w:color="auto" w:fill="FFFFFF"/>
              <w:rPr>
                <w:b/>
                <w:spacing w:val="-4"/>
                <w:szCs w:val="28"/>
              </w:rPr>
            </w:pPr>
            <w:r w:rsidRPr="004257AE">
              <w:rPr>
                <w:b/>
                <w:spacing w:val="-4"/>
                <w:szCs w:val="28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4257AE" w:rsidRDefault="008D5ABE" w:rsidP="004F6102">
            <w:pPr>
              <w:overflowPunct w:val="0"/>
              <w:autoSpaceDE w:val="0"/>
              <w:autoSpaceDN w:val="0"/>
              <w:adjustRightInd w:val="0"/>
              <w:ind w:firstLine="394"/>
              <w:jc w:val="both"/>
              <w:textAlignment w:val="baseline"/>
              <w:rPr>
                <w:szCs w:val="28"/>
              </w:rPr>
            </w:pPr>
            <w:r w:rsidRPr="004257AE">
              <w:rPr>
                <w:szCs w:val="28"/>
              </w:rPr>
              <w:t>Не установлен</w:t>
            </w:r>
          </w:p>
          <w:p w:rsidR="008D5ABE" w:rsidRPr="004257AE" w:rsidRDefault="008D5ABE" w:rsidP="004F6102">
            <w:pPr>
              <w:overflowPunct w:val="0"/>
              <w:autoSpaceDE w:val="0"/>
              <w:autoSpaceDN w:val="0"/>
              <w:adjustRightInd w:val="0"/>
              <w:ind w:firstLine="394"/>
              <w:jc w:val="both"/>
              <w:textAlignment w:val="baseline"/>
              <w:rPr>
                <w:szCs w:val="28"/>
              </w:rPr>
            </w:pPr>
            <w:r w:rsidRPr="004257AE">
              <w:rPr>
                <w:szCs w:val="28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4257AE" w:rsidRDefault="006B4D95" w:rsidP="00B376AC">
            <w:pPr>
              <w:shd w:val="clear" w:color="auto" w:fill="FFFFFF"/>
              <w:ind w:firstLine="244"/>
              <w:rPr>
                <w:szCs w:val="28"/>
                <w:lang w:eastAsia="en-US"/>
              </w:rPr>
            </w:pP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  <w:lang w:val="en-US"/>
              </w:rPr>
            </w:pPr>
            <w:r w:rsidRPr="004257AE">
              <w:rPr>
                <w:b/>
                <w:bCs/>
                <w:spacing w:val="5"/>
                <w:szCs w:val="28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Cs w:val="28"/>
              </w:rPr>
            </w:pPr>
            <w:r w:rsidRPr="004257AE">
              <w:rPr>
                <w:szCs w:val="28"/>
              </w:rPr>
              <w:t>В соответствии с приложением №1 к техническому заданию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  <w:lang w:val="en-US"/>
              </w:rPr>
            </w:pPr>
            <w:r w:rsidRPr="004257AE">
              <w:rPr>
                <w:b/>
                <w:bCs/>
                <w:spacing w:val="5"/>
                <w:szCs w:val="28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4F6102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Cs w:val="28"/>
              </w:rPr>
            </w:pPr>
            <w:r>
              <w:rPr>
                <w:szCs w:val="28"/>
              </w:rPr>
              <w:t xml:space="preserve"> </w:t>
            </w:r>
            <w:r w:rsidR="008D5ABE" w:rsidRPr="004257AE">
              <w:rPr>
                <w:szCs w:val="28"/>
              </w:rPr>
              <w:t>В соответствии с приложением №1 к техническому заданию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  <w:lang w:val="en-US"/>
              </w:rPr>
            </w:pPr>
            <w:r w:rsidRPr="004257AE">
              <w:rPr>
                <w:b/>
                <w:bCs/>
                <w:spacing w:val="5"/>
                <w:szCs w:val="28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4257AE" w:rsidRDefault="008D5ABE" w:rsidP="004F610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Cs w:val="28"/>
                <w:highlight w:val="white"/>
              </w:rPr>
            </w:pPr>
            <w:r w:rsidRPr="004257AE">
              <w:rPr>
                <w:szCs w:val="28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4257AE">
              <w:rPr>
                <w:szCs w:val="28"/>
              </w:rPr>
              <w:t>, техническим условиям (ТУ), и иной нормативно-технической документации</w:t>
            </w:r>
            <w:r w:rsidRPr="004257AE">
              <w:rPr>
                <w:szCs w:val="28"/>
                <w:highlight w:val="white"/>
              </w:rPr>
              <w:t xml:space="preserve">. В комплекте поставки должны присутствовать </w:t>
            </w:r>
            <w:r w:rsidRPr="004257AE">
              <w:rPr>
                <w:szCs w:val="28"/>
              </w:rPr>
              <w:t xml:space="preserve">гарантийные документы, паспорта, </w:t>
            </w:r>
            <w:r w:rsidRPr="004257AE">
              <w:rPr>
                <w:szCs w:val="28"/>
                <w:highlight w:val="white"/>
              </w:rPr>
              <w:t>руководст</w:t>
            </w:r>
            <w:r w:rsidRPr="004257AE">
              <w:rPr>
                <w:szCs w:val="28"/>
              </w:rPr>
              <w:t>ва</w:t>
            </w:r>
            <w:r w:rsidRPr="004257AE">
              <w:rPr>
                <w:szCs w:val="28"/>
                <w:highlight w:val="white"/>
              </w:rPr>
              <w:t xml:space="preserve"> по эксплуатации.</w:t>
            </w:r>
          </w:p>
          <w:p w:rsidR="008D5ABE" w:rsidRPr="004257AE" w:rsidRDefault="008D5ABE" w:rsidP="004F610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Cs w:val="28"/>
              </w:rPr>
            </w:pPr>
            <w:r w:rsidRPr="004257AE">
              <w:rPr>
                <w:szCs w:val="28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4257AE" w:rsidRDefault="008D5ABE" w:rsidP="004F610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Cs w:val="28"/>
              </w:rPr>
            </w:pPr>
            <w:r w:rsidRPr="004257AE">
              <w:rPr>
                <w:szCs w:val="28"/>
              </w:rPr>
              <w:t xml:space="preserve">Использование продукции не должно привести к прекращению гарантийных обязательств </w:t>
            </w:r>
            <w:r w:rsidRPr="004257AE">
              <w:rPr>
                <w:szCs w:val="28"/>
              </w:rPr>
              <w:lastRenderedPageBreak/>
              <w:t>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4257AE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4257AE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Cs w:val="28"/>
              </w:rPr>
            </w:pPr>
            <w:r w:rsidRPr="004257AE">
              <w:rPr>
                <w:szCs w:val="28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4257AE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Cs w:val="28"/>
              </w:rPr>
            </w:pPr>
            <w:r w:rsidRPr="004257AE">
              <w:rPr>
                <w:szCs w:val="28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4257AE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Cs w:val="28"/>
              </w:rPr>
            </w:pPr>
            <w:r w:rsidRPr="004257AE">
              <w:rPr>
                <w:szCs w:val="28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4257AE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Cs w:val="28"/>
                <w:highlight w:val="white"/>
              </w:rPr>
            </w:pPr>
            <w:r w:rsidRPr="004257AE">
              <w:rPr>
                <w:spacing w:val="-4"/>
                <w:szCs w:val="28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4257AE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Cs w:val="28"/>
              </w:rPr>
            </w:pPr>
            <w:r w:rsidRPr="004257AE">
              <w:rPr>
                <w:szCs w:val="28"/>
              </w:rPr>
              <w:t xml:space="preserve">Маркировка продукции должна содержать: </w:t>
            </w:r>
            <w:r w:rsidRPr="004257AE">
              <w:rPr>
                <w:szCs w:val="28"/>
              </w:rPr>
              <w:br/>
              <w:t>- наименование продукции</w:t>
            </w:r>
            <w:r w:rsidR="004F6102">
              <w:rPr>
                <w:szCs w:val="28"/>
              </w:rPr>
              <w:t xml:space="preserve">, а также </w:t>
            </w:r>
            <w:r w:rsidR="004F6102" w:rsidRPr="004257AE">
              <w:rPr>
                <w:szCs w:val="28"/>
                <w:highlight w:val="white"/>
              </w:rPr>
              <w:t>соответствовать установленным для данных видов продукции нормам</w:t>
            </w:r>
            <w:r w:rsidR="004F6102" w:rsidRPr="004257AE">
              <w:rPr>
                <w:szCs w:val="28"/>
              </w:rPr>
              <w:t>, техническим условиям (ТУ), и иной нормативно-технической документации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</w:p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Cs w:val="28"/>
              </w:rPr>
            </w:pPr>
          </w:p>
          <w:p w:rsidR="006B4D95" w:rsidRPr="004257AE" w:rsidRDefault="008D5ABE" w:rsidP="00B376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Cs w:val="28"/>
              </w:rPr>
            </w:pPr>
            <w:r w:rsidRPr="004257AE">
              <w:rPr>
                <w:szCs w:val="28"/>
              </w:rPr>
              <w:t>Не требуется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Cs w:val="28"/>
              </w:rPr>
            </w:pPr>
            <w:r w:rsidRPr="004257AE">
              <w:rPr>
                <w:szCs w:val="28"/>
              </w:rPr>
              <w:t>Не установлены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Cs w:val="28"/>
              </w:rPr>
            </w:pPr>
            <w:r w:rsidRPr="004257AE">
              <w:rPr>
                <w:szCs w:val="28"/>
              </w:rPr>
              <w:t>В соответствии с приложением №1 к техническому заданию</w:t>
            </w:r>
          </w:p>
        </w:tc>
      </w:tr>
      <w:tr w:rsidR="006B4D95" w:rsidRPr="004257AE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Cs w:val="28"/>
              </w:rPr>
            </w:pPr>
            <w:r w:rsidRPr="004257AE">
              <w:rPr>
                <w:b/>
                <w:bCs/>
                <w:spacing w:val="5"/>
                <w:szCs w:val="28"/>
              </w:rPr>
              <w:t>1</w:t>
            </w:r>
            <w:r w:rsidR="00031C15" w:rsidRPr="004257AE">
              <w:rPr>
                <w:b/>
                <w:bCs/>
                <w:spacing w:val="5"/>
                <w:szCs w:val="28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257AE" w:rsidRDefault="006B4D95" w:rsidP="00B376AC">
            <w:pPr>
              <w:shd w:val="clear" w:color="auto" w:fill="FFFFFF"/>
              <w:rPr>
                <w:b/>
                <w:szCs w:val="28"/>
                <w:lang w:eastAsia="en-US"/>
              </w:rPr>
            </w:pPr>
            <w:r w:rsidRPr="004257AE">
              <w:rPr>
                <w:b/>
                <w:szCs w:val="28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5528D" w:rsidRDefault="004F6102" w:rsidP="004F6102">
            <w:pPr>
              <w:overflowPunct w:val="0"/>
              <w:autoSpaceDE w:val="0"/>
              <w:autoSpaceDN w:val="0"/>
              <w:adjustRightInd w:val="0"/>
              <w:ind w:firstLine="394"/>
              <w:jc w:val="both"/>
              <w:textAlignment w:val="baseline"/>
              <w:rPr>
                <w:spacing w:val="-4"/>
                <w:szCs w:val="28"/>
                <w:highlight w:val="white"/>
              </w:rPr>
            </w:pPr>
            <w:r>
              <w:rPr>
                <w:szCs w:val="28"/>
              </w:rPr>
              <w:t>Требование не установлено</w:t>
            </w:r>
          </w:p>
        </w:tc>
      </w:tr>
    </w:tbl>
    <w:p w:rsidR="006B4D95" w:rsidRPr="004257AE" w:rsidRDefault="006B4D95" w:rsidP="006B4D95">
      <w:pPr>
        <w:tabs>
          <w:tab w:val="left" w:pos="709"/>
        </w:tabs>
        <w:spacing w:line="276" w:lineRule="auto"/>
        <w:ind w:firstLine="709"/>
        <w:rPr>
          <w:szCs w:val="28"/>
          <w:lang w:eastAsia="en-US"/>
        </w:rPr>
      </w:pPr>
      <w:r w:rsidRPr="004257AE">
        <w:rPr>
          <w:szCs w:val="28"/>
          <w:lang w:eastAsia="en-US"/>
        </w:rPr>
        <w:t xml:space="preserve">       </w:t>
      </w:r>
    </w:p>
    <w:p w:rsidR="00FC49F9" w:rsidRPr="004257AE" w:rsidRDefault="000B4B53" w:rsidP="00E42ADC">
      <w:pPr>
        <w:spacing w:after="200" w:line="276" w:lineRule="auto"/>
        <w:rPr>
          <w:rFonts w:eastAsia="Calibri"/>
          <w:szCs w:val="28"/>
          <w:lang w:eastAsia="en-US"/>
        </w:rPr>
      </w:pPr>
      <w:r w:rsidRPr="004257AE">
        <w:rPr>
          <w:rFonts w:eastAsia="Calibri"/>
          <w:szCs w:val="28"/>
          <w:lang w:eastAsia="en-US"/>
        </w:rPr>
        <w:t xml:space="preserve">    </w:t>
      </w:r>
      <w:r w:rsidR="006B4D95" w:rsidRPr="004257AE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="00907025" w:rsidRPr="004257AE">
        <w:rPr>
          <w:rFonts w:eastAsia="Calibri"/>
          <w:szCs w:val="28"/>
          <w:lang w:eastAsia="en-US"/>
        </w:rPr>
        <w:t>.</w:t>
      </w:r>
      <w:r w:rsidRPr="004257AE">
        <w:rPr>
          <w:rFonts w:eastAsia="Calibri"/>
          <w:szCs w:val="28"/>
          <w:lang w:eastAsia="en-US"/>
        </w:rPr>
        <w:t xml:space="preserve"> </w:t>
      </w:r>
    </w:p>
    <w:p w:rsidR="004257AE" w:rsidRPr="004257AE" w:rsidRDefault="00907025" w:rsidP="00907025">
      <w:pPr>
        <w:spacing w:after="200"/>
        <w:rPr>
          <w:szCs w:val="28"/>
          <w:lang w:eastAsia="zh-CN"/>
        </w:rPr>
      </w:pPr>
      <w:r w:rsidRPr="004257AE">
        <w:rPr>
          <w:szCs w:val="28"/>
          <w:lang w:eastAsia="zh-CN"/>
        </w:rPr>
        <w:t xml:space="preserve"> </w:t>
      </w:r>
    </w:p>
    <w:p w:rsidR="004257AE" w:rsidRPr="004257AE" w:rsidRDefault="004257AE" w:rsidP="00907025">
      <w:pPr>
        <w:spacing w:after="200"/>
        <w:rPr>
          <w:szCs w:val="28"/>
          <w:lang w:eastAsia="zh-CN"/>
        </w:rPr>
      </w:pPr>
    </w:p>
    <w:p w:rsidR="004257AE" w:rsidRPr="004257AE" w:rsidRDefault="004257AE" w:rsidP="00907025">
      <w:pPr>
        <w:spacing w:after="200"/>
        <w:rPr>
          <w:szCs w:val="28"/>
          <w:lang w:eastAsia="zh-CN"/>
        </w:rPr>
      </w:pPr>
    </w:p>
    <w:p w:rsidR="004257AE" w:rsidRPr="004257AE" w:rsidRDefault="004257AE" w:rsidP="00907025">
      <w:pPr>
        <w:spacing w:after="200"/>
        <w:rPr>
          <w:szCs w:val="28"/>
          <w:lang w:eastAsia="zh-CN"/>
        </w:rPr>
      </w:pPr>
    </w:p>
    <w:p w:rsidR="004257AE" w:rsidRPr="004257AE" w:rsidRDefault="004257AE" w:rsidP="00907025">
      <w:pPr>
        <w:spacing w:after="200"/>
        <w:rPr>
          <w:szCs w:val="28"/>
          <w:lang w:eastAsia="zh-CN"/>
        </w:rPr>
      </w:pPr>
    </w:p>
    <w:p w:rsidR="004257AE" w:rsidRPr="004257AE" w:rsidRDefault="004257AE" w:rsidP="00907025">
      <w:pPr>
        <w:spacing w:after="200"/>
        <w:rPr>
          <w:szCs w:val="28"/>
          <w:lang w:eastAsia="zh-CN"/>
        </w:rPr>
      </w:pPr>
    </w:p>
    <w:p w:rsidR="004257AE" w:rsidRDefault="004257AE" w:rsidP="00907025">
      <w:pPr>
        <w:spacing w:after="200"/>
        <w:rPr>
          <w:szCs w:val="28"/>
          <w:lang w:eastAsia="zh-CN"/>
        </w:rPr>
      </w:pPr>
    </w:p>
    <w:p w:rsidR="004257AE" w:rsidRDefault="004257AE" w:rsidP="00907025">
      <w:pPr>
        <w:spacing w:after="200"/>
        <w:rPr>
          <w:szCs w:val="28"/>
          <w:lang w:eastAsia="zh-CN"/>
        </w:rPr>
      </w:pPr>
    </w:p>
    <w:p w:rsidR="004257AE" w:rsidRDefault="004257AE" w:rsidP="00907025">
      <w:pPr>
        <w:spacing w:after="200"/>
        <w:rPr>
          <w:szCs w:val="28"/>
          <w:lang w:eastAsia="zh-CN"/>
        </w:rPr>
      </w:pPr>
    </w:p>
    <w:p w:rsidR="00FC49F9" w:rsidRPr="004257AE" w:rsidRDefault="00907025" w:rsidP="00907025">
      <w:pPr>
        <w:spacing w:after="200"/>
        <w:rPr>
          <w:szCs w:val="28"/>
          <w:lang w:eastAsia="zh-CN"/>
        </w:rPr>
      </w:pPr>
      <w:r w:rsidRPr="004257AE">
        <w:rPr>
          <w:szCs w:val="28"/>
          <w:lang w:eastAsia="zh-CN"/>
        </w:rPr>
        <w:t xml:space="preserve">                               </w:t>
      </w:r>
      <w:r w:rsidR="00FC49F9" w:rsidRPr="004257AE">
        <w:rPr>
          <w:szCs w:val="28"/>
          <w:lang w:eastAsia="zh-CN"/>
        </w:rPr>
        <w:t xml:space="preserve">                                                   </w:t>
      </w:r>
      <w:r w:rsidRPr="004257AE">
        <w:rPr>
          <w:szCs w:val="28"/>
          <w:lang w:eastAsia="zh-CN"/>
        </w:rPr>
        <w:t xml:space="preserve">       </w:t>
      </w:r>
    </w:p>
    <w:p w:rsidR="006B4D95" w:rsidRPr="004257AE" w:rsidRDefault="006B4D95" w:rsidP="006B4D95">
      <w:pPr>
        <w:jc w:val="right"/>
        <w:rPr>
          <w:szCs w:val="28"/>
          <w:lang w:eastAsia="en-US"/>
        </w:rPr>
      </w:pPr>
      <w:r w:rsidRPr="004257AE">
        <w:rPr>
          <w:szCs w:val="28"/>
          <w:lang w:eastAsia="en-US"/>
        </w:rPr>
        <w:lastRenderedPageBreak/>
        <w:t>Приложение № 1 к Техническому заданию</w:t>
      </w:r>
    </w:p>
    <w:p w:rsidR="006B4D95" w:rsidRPr="004257AE" w:rsidRDefault="006B4D95" w:rsidP="006B4D95">
      <w:pPr>
        <w:jc w:val="right"/>
        <w:rPr>
          <w:szCs w:val="28"/>
          <w:lang w:eastAsia="en-US"/>
        </w:rPr>
      </w:pPr>
    </w:p>
    <w:p w:rsidR="006B4D95" w:rsidRPr="004257AE" w:rsidRDefault="006B4D95" w:rsidP="006B4D95">
      <w:pPr>
        <w:jc w:val="center"/>
        <w:rPr>
          <w:b/>
          <w:szCs w:val="28"/>
          <w:lang w:eastAsia="en-US"/>
        </w:rPr>
      </w:pPr>
      <w:r w:rsidRPr="004257AE">
        <w:rPr>
          <w:b/>
          <w:szCs w:val="28"/>
          <w:lang w:eastAsia="en-US"/>
        </w:rPr>
        <w:t>Перечень требуемой продукции</w:t>
      </w:r>
    </w:p>
    <w:p w:rsidR="009F6943" w:rsidRPr="004257AE" w:rsidRDefault="009F6943" w:rsidP="004257AE">
      <w:pPr>
        <w:rPr>
          <w:b/>
          <w:szCs w:val="28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4257AE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4257AE" w:rsidRDefault="009F6943" w:rsidP="00B376AC">
            <w:pPr>
              <w:jc w:val="center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4257AE" w:rsidRDefault="009F6943" w:rsidP="00B376AC">
            <w:pPr>
              <w:jc w:val="center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4257AE" w:rsidRDefault="009F6943" w:rsidP="00B376AC">
            <w:pPr>
              <w:jc w:val="center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4257AE" w:rsidRDefault="009F6943" w:rsidP="00B376AC">
            <w:pPr>
              <w:jc w:val="center"/>
              <w:rPr>
                <w:b/>
                <w:szCs w:val="28"/>
              </w:rPr>
            </w:pPr>
            <w:proofErr w:type="spellStart"/>
            <w:r w:rsidRPr="004257AE">
              <w:rPr>
                <w:b/>
                <w:szCs w:val="28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4257AE" w:rsidRDefault="009F6943" w:rsidP="00B376AC">
            <w:pPr>
              <w:jc w:val="center"/>
              <w:rPr>
                <w:b/>
                <w:szCs w:val="28"/>
              </w:rPr>
            </w:pPr>
            <w:r w:rsidRPr="004257AE">
              <w:rPr>
                <w:b/>
                <w:szCs w:val="28"/>
              </w:rPr>
              <w:t>Кол-во</w:t>
            </w:r>
          </w:p>
        </w:tc>
      </w:tr>
      <w:tr w:rsidR="009F6943" w:rsidRPr="004257AE" w:rsidTr="00D96FFF">
        <w:trPr>
          <w:trHeight w:val="3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4257AE" w:rsidRDefault="009F6943" w:rsidP="00B376AC">
            <w:pPr>
              <w:jc w:val="center"/>
              <w:rPr>
                <w:szCs w:val="28"/>
              </w:rPr>
            </w:pPr>
            <w:r w:rsidRPr="004257AE">
              <w:rPr>
                <w:szCs w:val="2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4257AE" w:rsidRDefault="009F6943" w:rsidP="00B376AC">
            <w:pPr>
              <w:rPr>
                <w:szCs w:val="28"/>
              </w:rPr>
            </w:pPr>
          </w:p>
          <w:p w:rsidR="009F6943" w:rsidRPr="004257AE" w:rsidRDefault="00F066B2" w:rsidP="000766E6">
            <w:pPr>
              <w:spacing w:after="200" w:line="276" w:lineRule="auto"/>
              <w:rPr>
                <w:color w:val="000000"/>
                <w:szCs w:val="28"/>
              </w:rPr>
            </w:pPr>
            <w:r w:rsidRPr="004257AE">
              <w:rPr>
                <w:color w:val="000000"/>
                <w:szCs w:val="28"/>
              </w:rPr>
              <w:t xml:space="preserve">Светильник светодиодный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841" w:type="dxa"/>
              <w:tblLayout w:type="fixed"/>
              <w:tblLook w:val="04A0" w:firstRow="1" w:lastRow="0" w:firstColumn="1" w:lastColumn="0" w:noHBand="0" w:noVBand="1"/>
            </w:tblPr>
            <w:tblGrid>
              <w:gridCol w:w="2431"/>
              <w:gridCol w:w="2410"/>
            </w:tblGrid>
            <w:tr w:rsidR="009F6943" w:rsidRPr="004257AE" w:rsidTr="004F6102">
              <w:trPr>
                <w:trHeight w:val="523"/>
              </w:trPr>
              <w:tc>
                <w:tcPr>
                  <w:tcW w:w="2431" w:type="dxa"/>
                </w:tcPr>
                <w:p w:rsidR="009F6943" w:rsidRPr="004257AE" w:rsidRDefault="009F6943" w:rsidP="00B376AC">
                  <w:pPr>
                    <w:spacing w:after="120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4257AE">
                    <w:rPr>
                      <w:rFonts w:eastAsia="Calibri"/>
                      <w:b/>
                      <w:szCs w:val="28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410" w:type="dxa"/>
                </w:tcPr>
                <w:p w:rsidR="009F6943" w:rsidRPr="004257AE" w:rsidRDefault="009F6943" w:rsidP="00B376AC">
                  <w:pPr>
                    <w:spacing w:after="120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4257AE">
                    <w:rPr>
                      <w:rFonts w:eastAsia="Calibri"/>
                      <w:b/>
                      <w:szCs w:val="28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4257AE" w:rsidTr="004F6102">
              <w:tc>
                <w:tcPr>
                  <w:tcW w:w="2431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Мощность, Вт</w:t>
                  </w:r>
                </w:p>
              </w:tc>
              <w:tc>
                <w:tcPr>
                  <w:tcW w:w="2410" w:type="dxa"/>
                </w:tcPr>
                <w:p w:rsidR="0049011F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Не менее </w:t>
                  </w:r>
                  <w:r w:rsidR="00F066B2" w:rsidRPr="004257AE">
                    <w:rPr>
                      <w:szCs w:val="28"/>
                    </w:rPr>
                    <w:t>58</w:t>
                  </w:r>
                </w:p>
              </w:tc>
            </w:tr>
            <w:tr w:rsidR="0049011F" w:rsidRPr="004257AE" w:rsidTr="004F6102">
              <w:trPr>
                <w:trHeight w:val="329"/>
              </w:trPr>
              <w:tc>
                <w:tcPr>
                  <w:tcW w:w="2431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Способ монтажа</w:t>
                  </w:r>
                </w:p>
              </w:tc>
              <w:tc>
                <w:tcPr>
                  <w:tcW w:w="2410" w:type="dxa"/>
                </w:tcPr>
                <w:p w:rsidR="0049011F" w:rsidRPr="004257AE" w:rsidRDefault="006514D8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Встраиваемый, накладной, </w:t>
                  </w:r>
                  <w:r w:rsidR="00F066B2" w:rsidRPr="004257AE">
                    <w:rPr>
                      <w:szCs w:val="28"/>
                    </w:rPr>
                    <w:t xml:space="preserve">подвесной </w:t>
                  </w:r>
                </w:p>
              </w:tc>
            </w:tr>
            <w:tr w:rsidR="0049011F" w:rsidRPr="004257AE" w:rsidTr="004F6102">
              <w:tc>
                <w:tcPr>
                  <w:tcW w:w="2431" w:type="dxa"/>
                </w:tcPr>
                <w:p w:rsidR="0049011F" w:rsidRPr="004257AE" w:rsidRDefault="00D96FFF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Напряжение</w:t>
                  </w:r>
                  <w:r w:rsidR="00F066B2" w:rsidRPr="004257AE">
                    <w:rPr>
                      <w:szCs w:val="28"/>
                    </w:rPr>
                    <w:t>, В</w:t>
                  </w:r>
                </w:p>
              </w:tc>
              <w:tc>
                <w:tcPr>
                  <w:tcW w:w="2410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220</w:t>
                  </w:r>
                </w:p>
              </w:tc>
            </w:tr>
            <w:tr w:rsidR="0049011F" w:rsidRPr="004257AE" w:rsidTr="004F6102">
              <w:tc>
                <w:tcPr>
                  <w:tcW w:w="2431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Цветовая температура</w:t>
                  </w:r>
                </w:p>
              </w:tc>
              <w:tc>
                <w:tcPr>
                  <w:tcW w:w="2410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4000</w:t>
                  </w:r>
                </w:p>
              </w:tc>
            </w:tr>
            <w:tr w:rsidR="0049011F" w:rsidRPr="004257AE" w:rsidTr="004F6102">
              <w:tc>
                <w:tcPr>
                  <w:tcW w:w="2431" w:type="dxa"/>
                </w:tcPr>
                <w:p w:rsidR="0049011F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Световой поток, Лм</w:t>
                  </w:r>
                </w:p>
              </w:tc>
              <w:tc>
                <w:tcPr>
                  <w:tcW w:w="2410" w:type="dxa"/>
                </w:tcPr>
                <w:p w:rsidR="0049011F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Не менее </w:t>
                  </w:r>
                  <w:r w:rsidR="00F066B2" w:rsidRPr="004257AE">
                    <w:rPr>
                      <w:szCs w:val="28"/>
                      <w:lang w:val="en-US"/>
                    </w:rPr>
                    <w:t>7200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Степень защиты</w:t>
                  </w:r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 xml:space="preserve">Не ниже </w:t>
                  </w:r>
                  <w:r>
                    <w:rPr>
                      <w:szCs w:val="28"/>
                      <w:lang w:val="en-US"/>
                    </w:rPr>
                    <w:t>IP2</w:t>
                  </w:r>
                  <w:r w:rsidR="00F066B2" w:rsidRPr="004257AE">
                    <w:rPr>
                      <w:szCs w:val="28"/>
                      <w:lang w:val="en-US"/>
                    </w:rPr>
                    <w:t>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Оптическая часть</w:t>
                  </w:r>
                </w:p>
              </w:tc>
              <w:tc>
                <w:tcPr>
                  <w:tcW w:w="2410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proofErr w:type="spellStart"/>
                  <w:r w:rsidRPr="004257AE">
                    <w:rPr>
                      <w:szCs w:val="28"/>
                    </w:rPr>
                    <w:t>рассеиватель</w:t>
                  </w:r>
                  <w:proofErr w:type="spellEnd"/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Длина, мм</w:t>
                  </w:r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1185 до 1200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Ширина, мм</w:t>
                  </w:r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585 до 600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Высота, мм</w:t>
                  </w:r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35 до 50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Материал корпуса светильника</w:t>
                  </w:r>
                </w:p>
              </w:tc>
              <w:tc>
                <w:tcPr>
                  <w:tcW w:w="2410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металл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 xml:space="preserve">Материал </w:t>
                  </w:r>
                  <w:proofErr w:type="spellStart"/>
                  <w:r w:rsidRPr="004257AE">
                    <w:rPr>
                      <w:szCs w:val="28"/>
                    </w:rPr>
                    <w:t>рассеивателя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полистирол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Номинальное напряжение, В</w:t>
                  </w:r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От 176 до </w:t>
                  </w:r>
                  <w:r w:rsidR="00F066B2" w:rsidRPr="004257AE">
                    <w:rPr>
                      <w:szCs w:val="28"/>
                    </w:rPr>
                    <w:t>264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 xml:space="preserve">Срок </w:t>
                  </w:r>
                  <w:proofErr w:type="spellStart"/>
                  <w:r w:rsidRPr="004257AE">
                    <w:rPr>
                      <w:szCs w:val="28"/>
                    </w:rPr>
                    <w:t>службы,ч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F066B2" w:rsidRPr="004257AE" w:rsidRDefault="000766E6" w:rsidP="0049011F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Не менее </w:t>
                  </w:r>
                  <w:r w:rsidR="00F066B2" w:rsidRPr="004257AE">
                    <w:rPr>
                      <w:szCs w:val="28"/>
                    </w:rPr>
                    <w:t>80000</w:t>
                  </w:r>
                </w:p>
              </w:tc>
            </w:tr>
            <w:tr w:rsidR="00F066B2" w:rsidRPr="004257AE" w:rsidTr="004F6102">
              <w:tc>
                <w:tcPr>
                  <w:tcW w:w="2431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Цвет корпуса</w:t>
                  </w:r>
                </w:p>
              </w:tc>
              <w:tc>
                <w:tcPr>
                  <w:tcW w:w="2410" w:type="dxa"/>
                </w:tcPr>
                <w:p w:rsidR="00F066B2" w:rsidRPr="004257AE" w:rsidRDefault="00F066B2" w:rsidP="0049011F">
                  <w:pPr>
                    <w:rPr>
                      <w:szCs w:val="28"/>
                    </w:rPr>
                  </w:pPr>
                  <w:r w:rsidRPr="004257AE">
                    <w:rPr>
                      <w:szCs w:val="28"/>
                    </w:rPr>
                    <w:t>белый</w:t>
                  </w:r>
                </w:p>
              </w:tc>
            </w:tr>
          </w:tbl>
          <w:p w:rsidR="009F6943" w:rsidRPr="004257AE" w:rsidRDefault="009F6943" w:rsidP="00B376AC">
            <w:pPr>
              <w:spacing w:after="200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4257AE" w:rsidRDefault="00651EB9" w:rsidP="00651EB9">
            <w:pPr>
              <w:rPr>
                <w:szCs w:val="28"/>
              </w:rPr>
            </w:pPr>
            <w:r w:rsidRPr="004257AE">
              <w:rPr>
                <w:szCs w:val="28"/>
              </w:rPr>
              <w:t xml:space="preserve">   </w:t>
            </w:r>
            <w:r w:rsidR="009F6943" w:rsidRPr="004257AE">
              <w:rPr>
                <w:szCs w:val="28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4257AE" w:rsidRDefault="00F066B2" w:rsidP="00B376AC">
            <w:pPr>
              <w:jc w:val="center"/>
              <w:rPr>
                <w:szCs w:val="28"/>
                <w:lang w:eastAsia="en-US"/>
              </w:rPr>
            </w:pPr>
            <w:r w:rsidRPr="004257AE">
              <w:rPr>
                <w:szCs w:val="28"/>
                <w:lang w:eastAsia="en-US"/>
              </w:rPr>
              <w:t>100</w:t>
            </w:r>
          </w:p>
        </w:tc>
      </w:tr>
      <w:tr w:rsidR="00F066B2" w:rsidRPr="004257AE" w:rsidTr="004F6102">
        <w:trPr>
          <w:trHeight w:val="25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66B2" w:rsidRPr="004257AE" w:rsidRDefault="00F066B2" w:rsidP="00B376AC">
            <w:pPr>
              <w:jc w:val="center"/>
              <w:rPr>
                <w:szCs w:val="28"/>
              </w:rPr>
            </w:pPr>
            <w:r w:rsidRPr="004257AE">
              <w:rPr>
                <w:szCs w:val="2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F6102" w:rsidRDefault="00051068" w:rsidP="00B376AC">
            <w:pPr>
              <w:rPr>
                <w:szCs w:val="28"/>
              </w:rPr>
            </w:pPr>
            <w:r w:rsidRPr="004257AE">
              <w:rPr>
                <w:szCs w:val="28"/>
              </w:rPr>
              <w:t xml:space="preserve">Кабель </w:t>
            </w:r>
          </w:p>
          <w:p w:rsidR="004F6102" w:rsidRDefault="004F6102" w:rsidP="00B376AC">
            <w:pPr>
              <w:rPr>
                <w:szCs w:val="28"/>
              </w:rPr>
            </w:pPr>
          </w:p>
          <w:p w:rsidR="00F066B2" w:rsidRPr="004257AE" w:rsidRDefault="00051068" w:rsidP="00B376AC">
            <w:pPr>
              <w:rPr>
                <w:szCs w:val="28"/>
              </w:rPr>
            </w:pPr>
            <w:r w:rsidRPr="004257AE">
              <w:rPr>
                <w:szCs w:val="28"/>
              </w:rPr>
              <w:t>ГОСТ 31996-2012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F066B2" w:rsidRPr="004257AE" w:rsidTr="004F6102">
              <w:trPr>
                <w:trHeight w:val="2811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5"/>
                    <w:tblW w:w="47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25"/>
                    <w:gridCol w:w="2382"/>
                  </w:tblGrid>
                  <w:tr w:rsidR="00F066B2" w:rsidRPr="004257AE" w:rsidTr="004F6102">
                    <w:trPr>
                      <w:trHeight w:val="523"/>
                    </w:trPr>
                    <w:tc>
                      <w:tcPr>
                        <w:tcW w:w="2325" w:type="dxa"/>
                      </w:tcPr>
                      <w:p w:rsidR="00F066B2" w:rsidRPr="004257AE" w:rsidRDefault="00F066B2" w:rsidP="00F066B2">
                        <w:pPr>
                          <w:spacing w:after="120"/>
                          <w:rPr>
                            <w:rFonts w:eastAsia="Calibri"/>
                            <w:b/>
                            <w:szCs w:val="28"/>
                            <w:lang w:eastAsia="en-US"/>
                          </w:rPr>
                        </w:pPr>
                        <w:r w:rsidRPr="004257AE">
                          <w:rPr>
                            <w:rFonts w:eastAsia="Calibri"/>
                            <w:b/>
                            <w:szCs w:val="28"/>
                            <w:lang w:eastAsia="en-US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F066B2" w:rsidP="00F066B2">
                        <w:pPr>
                          <w:spacing w:after="120"/>
                          <w:rPr>
                            <w:rFonts w:eastAsia="Calibri"/>
                            <w:b/>
                            <w:szCs w:val="28"/>
                            <w:lang w:eastAsia="en-US"/>
                          </w:rPr>
                        </w:pPr>
                        <w:r w:rsidRPr="004257AE">
                          <w:rPr>
                            <w:rFonts w:eastAsia="Calibri"/>
                            <w:b/>
                            <w:szCs w:val="28"/>
                            <w:lang w:eastAsia="en-US"/>
                          </w:rPr>
                          <w:t>Значение показателя</w:t>
                        </w:r>
                      </w:p>
                    </w:tc>
                  </w:tr>
                  <w:tr w:rsidR="00430949" w:rsidRPr="004257AE" w:rsidTr="004F6102">
                    <w:trPr>
                      <w:trHeight w:val="523"/>
                    </w:trPr>
                    <w:tc>
                      <w:tcPr>
                        <w:tcW w:w="2325" w:type="dxa"/>
                      </w:tcPr>
                      <w:p w:rsidR="00430949" w:rsidRPr="00430949" w:rsidRDefault="00430949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 w:rsidRPr="00430949">
                          <w:rPr>
                            <w:rFonts w:eastAsia="Calibri"/>
                            <w:szCs w:val="28"/>
                            <w:lang w:eastAsia="en-US"/>
                          </w:rPr>
                          <w:t>Материал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430949" w:rsidRPr="00430949" w:rsidRDefault="00430949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Cs w:val="28"/>
                            <w:lang w:eastAsia="en-US"/>
                          </w:rPr>
                          <w:t>медь</w:t>
                        </w:r>
                      </w:p>
                    </w:tc>
                  </w:tr>
                  <w:tr w:rsidR="004F6102" w:rsidRPr="004257AE" w:rsidTr="004F6102">
                    <w:trPr>
                      <w:trHeight w:val="523"/>
                    </w:trPr>
                    <w:tc>
                      <w:tcPr>
                        <w:tcW w:w="2325" w:type="dxa"/>
                      </w:tcPr>
                      <w:p w:rsidR="004F6102" w:rsidRPr="00430949" w:rsidRDefault="004F6102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Cs w:val="28"/>
                            <w:lang w:eastAsia="en-US"/>
                          </w:rPr>
                          <w:t>негорючий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4F6102" w:rsidRDefault="004F6102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Cs w:val="28"/>
                            <w:lang w:eastAsia="en-US"/>
                          </w:rPr>
                          <w:t>да</w:t>
                        </w:r>
                      </w:p>
                    </w:tc>
                  </w:tr>
                  <w:tr w:rsidR="00430949" w:rsidRPr="004257AE" w:rsidTr="004F6102">
                    <w:trPr>
                      <w:trHeight w:val="523"/>
                    </w:trPr>
                    <w:tc>
                      <w:tcPr>
                        <w:tcW w:w="2325" w:type="dxa"/>
                      </w:tcPr>
                      <w:p w:rsidR="00430949" w:rsidRPr="004F6102" w:rsidRDefault="00B143AE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 w:rsidRPr="004F6102">
                          <w:rPr>
                            <w:rFonts w:eastAsia="Calibri"/>
                            <w:szCs w:val="28"/>
                            <w:lang w:eastAsia="en-US"/>
                          </w:rPr>
                          <w:t>Состав изоляции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430949" w:rsidRPr="004F6102" w:rsidRDefault="00B143AE" w:rsidP="00F066B2">
                        <w:pPr>
                          <w:spacing w:after="120"/>
                          <w:rPr>
                            <w:rFonts w:eastAsia="Calibri"/>
                            <w:szCs w:val="28"/>
                            <w:lang w:eastAsia="en-US"/>
                          </w:rPr>
                        </w:pPr>
                        <w:r w:rsidRPr="004F6102">
                          <w:rPr>
                            <w:rFonts w:eastAsia="Calibri"/>
                            <w:szCs w:val="28"/>
                            <w:lang w:eastAsia="en-US"/>
                          </w:rPr>
                          <w:t>ПВХ</w:t>
                        </w:r>
                      </w:p>
                    </w:tc>
                  </w:tr>
                  <w:tr w:rsidR="00F066B2" w:rsidRPr="004257AE" w:rsidTr="004F6102">
                    <w:tc>
                      <w:tcPr>
                        <w:tcW w:w="2325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Конструкция жилы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proofErr w:type="spellStart"/>
                        <w:r w:rsidRPr="004257AE">
                          <w:rPr>
                            <w:szCs w:val="28"/>
                          </w:rPr>
                          <w:t>однопроволочная</w:t>
                        </w:r>
                        <w:proofErr w:type="spellEnd"/>
                      </w:p>
                    </w:tc>
                  </w:tr>
                  <w:tr w:rsidR="00F066B2" w:rsidRPr="004257AE" w:rsidTr="004F6102">
                    <w:trPr>
                      <w:trHeight w:val="329"/>
                    </w:trPr>
                    <w:tc>
                      <w:tcPr>
                        <w:tcW w:w="2325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Форма жилы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круглая</w:t>
                        </w:r>
                      </w:p>
                    </w:tc>
                  </w:tr>
                  <w:tr w:rsidR="00F066B2" w:rsidRPr="004257AE" w:rsidTr="004F6102">
                    <w:tc>
                      <w:tcPr>
                        <w:tcW w:w="2325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Диапазон рабочих температур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От -50 до +50</w:t>
                        </w:r>
                      </w:p>
                    </w:tc>
                  </w:tr>
                  <w:tr w:rsidR="00F066B2" w:rsidRPr="004257AE" w:rsidTr="004F6102">
                    <w:tc>
                      <w:tcPr>
                        <w:tcW w:w="2325" w:type="dxa"/>
                      </w:tcPr>
                      <w:p w:rsidR="00430949" w:rsidRPr="004257AE" w:rsidRDefault="004F6102" w:rsidP="00430949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lastRenderedPageBreak/>
                          <w:t>П</w:t>
                        </w:r>
                        <w:r w:rsidR="00430949" w:rsidRPr="004257AE">
                          <w:rPr>
                            <w:szCs w:val="28"/>
                          </w:rPr>
                          <w:t xml:space="preserve">ониженной горючести с низким </w:t>
                        </w:r>
                        <w:proofErr w:type="spellStart"/>
                        <w:r w:rsidR="00430949" w:rsidRPr="004257AE">
                          <w:rPr>
                            <w:szCs w:val="28"/>
                          </w:rPr>
                          <w:t>дымо</w:t>
                        </w:r>
                        <w:proofErr w:type="spellEnd"/>
                        <w:r w:rsidR="00B143AE">
                          <w:rPr>
                            <w:szCs w:val="28"/>
                          </w:rPr>
                          <w:t xml:space="preserve">- и </w:t>
                        </w:r>
                        <w:proofErr w:type="spellStart"/>
                        <w:r w:rsidR="00430949" w:rsidRPr="004257AE">
                          <w:rPr>
                            <w:szCs w:val="28"/>
                          </w:rPr>
                          <w:t>газовы</w:t>
                        </w:r>
                        <w:proofErr w:type="spellEnd"/>
                        <w:r w:rsidR="00430949" w:rsidRPr="004257AE">
                          <w:rPr>
                            <w:szCs w:val="28"/>
                          </w:rPr>
                          <w:t>-</w:t>
                        </w:r>
                      </w:p>
                      <w:p w:rsidR="00F066B2" w:rsidRPr="004257AE" w:rsidRDefault="00430949" w:rsidP="00430949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делением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430949" w:rsidP="00F066B2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Да</w:t>
                        </w:r>
                      </w:p>
                    </w:tc>
                  </w:tr>
                  <w:tr w:rsidR="00F066B2" w:rsidRPr="004257AE" w:rsidTr="004F6102">
                    <w:tc>
                      <w:tcPr>
                        <w:tcW w:w="2325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Марка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</w:rPr>
                        </w:pPr>
                        <w:proofErr w:type="spellStart"/>
                        <w:r w:rsidRPr="004257AE">
                          <w:rPr>
                            <w:szCs w:val="28"/>
                            <w:lang w:val="en-US"/>
                          </w:rPr>
                          <w:t>ВВГнг</w:t>
                        </w:r>
                        <w:proofErr w:type="spellEnd"/>
                        <w:r w:rsidRPr="004257AE">
                          <w:rPr>
                            <w:szCs w:val="28"/>
                            <w:lang w:val="en-US"/>
                          </w:rPr>
                          <w:t>-LS</w:t>
                        </w:r>
                      </w:p>
                    </w:tc>
                  </w:tr>
                  <w:tr w:rsidR="00051068" w:rsidRPr="004257AE" w:rsidTr="004F6102">
                    <w:tc>
                      <w:tcPr>
                        <w:tcW w:w="2325" w:type="dxa"/>
                      </w:tcPr>
                      <w:p w:rsidR="00051068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Количество жил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051068" w:rsidRPr="004257AE" w:rsidRDefault="00051068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3</w:t>
                        </w:r>
                      </w:p>
                    </w:tc>
                  </w:tr>
                  <w:tr w:rsidR="00F066B2" w:rsidRPr="004257AE" w:rsidTr="004F6102">
                    <w:tc>
                      <w:tcPr>
                        <w:tcW w:w="2325" w:type="dxa"/>
                      </w:tcPr>
                      <w:p w:rsidR="00F066B2" w:rsidRPr="004257AE" w:rsidRDefault="00F066B2" w:rsidP="00F066B2">
                        <w:pPr>
                          <w:rPr>
                            <w:szCs w:val="28"/>
                          </w:rPr>
                        </w:pPr>
                        <w:r w:rsidRPr="004257AE">
                          <w:rPr>
                            <w:szCs w:val="28"/>
                          </w:rPr>
                          <w:t>Сечение</w:t>
                        </w:r>
                        <w:r w:rsidR="00051068" w:rsidRPr="004257AE">
                          <w:rPr>
                            <w:szCs w:val="28"/>
                          </w:rPr>
                          <w:t xml:space="preserve"> жилы, мм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F066B2" w:rsidRPr="004257AE" w:rsidRDefault="00051068" w:rsidP="00F066B2">
                        <w:pPr>
                          <w:rPr>
                            <w:szCs w:val="28"/>
                            <w:lang w:val="en-US"/>
                          </w:rPr>
                        </w:pPr>
                        <w:r w:rsidRPr="004257AE">
                          <w:rPr>
                            <w:szCs w:val="28"/>
                            <w:lang w:val="en-US"/>
                          </w:rPr>
                          <w:t xml:space="preserve">1,5 </w:t>
                        </w:r>
                      </w:p>
                    </w:tc>
                  </w:tr>
                  <w:tr w:rsidR="004F6102" w:rsidRPr="004257AE" w:rsidTr="004F6102">
                    <w:tc>
                      <w:tcPr>
                        <w:tcW w:w="2325" w:type="dxa"/>
                      </w:tcPr>
                      <w:p w:rsidR="004F6102" w:rsidRPr="004257AE" w:rsidRDefault="004F6102" w:rsidP="00F066B2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Упаковка</w:t>
                        </w:r>
                      </w:p>
                    </w:tc>
                    <w:tc>
                      <w:tcPr>
                        <w:tcW w:w="2382" w:type="dxa"/>
                      </w:tcPr>
                      <w:p w:rsidR="004F6102" w:rsidRPr="004F6102" w:rsidRDefault="004F6102" w:rsidP="00F066B2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Бухта</w:t>
                        </w:r>
                      </w:p>
                    </w:tc>
                  </w:tr>
                </w:tbl>
                <w:p w:rsidR="00F066B2" w:rsidRPr="004257AE" w:rsidRDefault="00F066B2" w:rsidP="00F066B2">
                  <w:pPr>
                    <w:spacing w:after="200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</w:p>
              </w:tc>
            </w:tr>
          </w:tbl>
          <w:p w:rsidR="00F066B2" w:rsidRPr="004257AE" w:rsidRDefault="00F066B2" w:rsidP="00B376AC">
            <w:pPr>
              <w:spacing w:after="120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066B2" w:rsidRPr="004257AE" w:rsidRDefault="00F066B2" w:rsidP="00B376AC">
            <w:pPr>
              <w:jc w:val="center"/>
              <w:rPr>
                <w:szCs w:val="28"/>
              </w:rPr>
            </w:pPr>
            <w:r w:rsidRPr="004257AE">
              <w:rPr>
                <w:szCs w:val="28"/>
              </w:rPr>
              <w:lastRenderedPageBreak/>
              <w:t>м.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66B2" w:rsidRPr="004257AE" w:rsidRDefault="00F066B2" w:rsidP="00B376AC">
            <w:pPr>
              <w:jc w:val="center"/>
              <w:rPr>
                <w:szCs w:val="28"/>
                <w:lang w:eastAsia="en-US"/>
              </w:rPr>
            </w:pPr>
            <w:r w:rsidRPr="004257AE">
              <w:rPr>
                <w:szCs w:val="28"/>
                <w:lang w:eastAsia="en-US"/>
              </w:rPr>
              <w:t>100</w:t>
            </w:r>
          </w:p>
        </w:tc>
      </w:tr>
    </w:tbl>
    <w:p w:rsidR="00D96FFF" w:rsidRPr="004257AE" w:rsidRDefault="00D96FFF" w:rsidP="006B4D95">
      <w:pPr>
        <w:spacing w:after="200" w:line="276" w:lineRule="auto"/>
        <w:rPr>
          <w:szCs w:val="28"/>
          <w:lang w:eastAsia="en-US"/>
        </w:rPr>
      </w:pPr>
    </w:p>
    <w:p w:rsidR="006B4D95" w:rsidRPr="004257AE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Cs w:val="28"/>
        </w:rPr>
      </w:pPr>
    </w:p>
    <w:p w:rsidR="009F6943" w:rsidRPr="004257AE" w:rsidRDefault="009F6943" w:rsidP="009F6943">
      <w:pPr>
        <w:spacing w:after="200"/>
        <w:rPr>
          <w:szCs w:val="28"/>
          <w:lang w:eastAsia="zh-CN"/>
        </w:rPr>
      </w:pPr>
      <w:bookmarkStart w:id="0" w:name="_GoBack"/>
      <w:bookmarkEnd w:id="0"/>
      <w:r w:rsidRPr="004257AE">
        <w:rPr>
          <w:szCs w:val="28"/>
          <w:lang w:eastAsia="zh-CN"/>
        </w:rPr>
        <w:t xml:space="preserve"> </w:t>
      </w:r>
    </w:p>
    <w:sectPr w:rsidR="009F6943" w:rsidRPr="004257AE" w:rsidSect="004F6102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29EF"/>
    <w:rsid w:val="000241A5"/>
    <w:rsid w:val="000254CD"/>
    <w:rsid w:val="000266CA"/>
    <w:rsid w:val="0002762F"/>
    <w:rsid w:val="00031C1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1068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6E6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758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0E5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4CFE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EB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191D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57AE"/>
    <w:rsid w:val="00427065"/>
    <w:rsid w:val="0043092D"/>
    <w:rsid w:val="00430949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2BC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102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644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76C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CE0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14D8"/>
    <w:rsid w:val="00651EB9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6FD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528D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427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43A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06ED7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96FFF"/>
    <w:rsid w:val="00DA00A5"/>
    <w:rsid w:val="00DA1B34"/>
    <w:rsid w:val="00DA1CD8"/>
    <w:rsid w:val="00DA2301"/>
    <w:rsid w:val="00DA52C2"/>
    <w:rsid w:val="00DB38C1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27E45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2ADC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0B2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B2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17A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16B97-B8BD-4FDE-B71C-987697DE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3</cp:revision>
  <cp:lastPrinted>2022-03-02T06:13:00Z</cp:lastPrinted>
  <dcterms:created xsi:type="dcterms:W3CDTF">2025-02-11T09:15:00Z</dcterms:created>
  <dcterms:modified xsi:type="dcterms:W3CDTF">2025-02-24T08:41:00Z</dcterms:modified>
</cp:coreProperties>
</file>