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D95" w:rsidRPr="009223C1" w:rsidRDefault="006B4D95" w:rsidP="009223C1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</w:p>
    <w:p w:rsidR="00135C58" w:rsidRDefault="006B4D95" w:rsidP="00F13D07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9A3535" w:rsidP="006B4D95">
      <w:pPr>
        <w:jc w:val="center"/>
        <w:rPr>
          <w:b/>
          <w:szCs w:val="28"/>
        </w:rPr>
      </w:pPr>
      <w:r>
        <w:rPr>
          <w:b/>
          <w:szCs w:val="28"/>
        </w:rPr>
        <w:t>на поставку иммунологических товаров и вакцины (против клещевого энцефалита)</w:t>
      </w:r>
    </w:p>
    <w:p w:rsidR="00135C58" w:rsidRPr="00135C58" w:rsidRDefault="00135C58" w:rsidP="006B4D95">
      <w:pPr>
        <w:jc w:val="center"/>
        <w:rPr>
          <w:i/>
          <w:szCs w:val="28"/>
        </w:rPr>
      </w:pP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1003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2655"/>
        <w:gridCol w:w="6636"/>
      </w:tblGrid>
      <w:tr w:rsidR="006B4D95" w:rsidRPr="00FC49F9" w:rsidTr="00F13D07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F13D0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03" w:rsidRPr="00F467E9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</w:rPr>
            </w:pPr>
            <w:r w:rsidRPr="00F467E9">
              <w:rPr>
                <w:rFonts w:eastAsia="Calibri"/>
                <w:sz w:val="24"/>
                <w:szCs w:val="24"/>
              </w:rPr>
              <w:t>Технический регламент не утвержден</w:t>
            </w:r>
            <w:r w:rsidR="00784452" w:rsidRPr="00F467E9">
              <w:rPr>
                <w:sz w:val="24"/>
                <w:szCs w:val="24"/>
              </w:rPr>
              <w:t>.</w:t>
            </w:r>
          </w:p>
          <w:p w:rsidR="00784452" w:rsidRPr="00F467E9" w:rsidRDefault="00784452" w:rsidP="00F467E9">
            <w:pPr>
              <w:shd w:val="clear" w:color="auto" w:fill="FFFFFF"/>
              <w:ind w:firstLine="743"/>
              <w:jc w:val="both"/>
              <w:rPr>
                <w:sz w:val="24"/>
                <w:szCs w:val="24"/>
              </w:rPr>
            </w:pPr>
          </w:p>
          <w:p w:rsidR="00654003" w:rsidRPr="00F467E9" w:rsidRDefault="00654003" w:rsidP="00F467E9">
            <w:pPr>
              <w:shd w:val="clear" w:color="auto" w:fill="FFFFFF"/>
              <w:ind w:firstLine="244"/>
              <w:jc w:val="both"/>
              <w:rPr>
                <w:sz w:val="24"/>
                <w:szCs w:val="24"/>
              </w:rPr>
            </w:pPr>
          </w:p>
          <w:p w:rsidR="006B4D95" w:rsidRPr="00784452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  <w:lang w:eastAsia="en-US"/>
              </w:rPr>
            </w:pPr>
            <w:r w:rsidRPr="00F467E9">
              <w:rPr>
                <w:sz w:val="24"/>
                <w:szCs w:val="24"/>
                <w:lang w:eastAsia="en-US"/>
              </w:rPr>
              <w:t>Продукция должна соответствовать стандартам качества, действующим на территории Российской Федерации</w:t>
            </w:r>
          </w:p>
        </w:tc>
      </w:tr>
      <w:tr w:rsidR="006B4D95" w:rsidRPr="00FC49F9" w:rsidTr="00F13D0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135F7" w:rsidRDefault="00A135F7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7954B4" w:rsidRPr="00FC49F9" w:rsidTr="00F13D0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F467E9" w:rsidP="00F467E9">
            <w:pPr>
              <w:spacing w:before="20"/>
              <w:ind w:firstLine="433"/>
              <w:jc w:val="both"/>
              <w:rPr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</w:t>
            </w:r>
            <w:r w:rsidR="007954B4" w:rsidRPr="007954B4">
              <w:rPr>
                <w:sz w:val="24"/>
                <w:szCs w:val="24"/>
              </w:rPr>
              <w:t>.</w:t>
            </w:r>
          </w:p>
        </w:tc>
      </w:tr>
      <w:tr w:rsidR="007954B4" w:rsidRPr="00FC49F9" w:rsidTr="00F13D07">
        <w:trPr>
          <w:trHeight w:val="55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7954B4" w:rsidP="00F467E9">
            <w:pPr>
              <w:shd w:val="clear" w:color="auto" w:fill="FFFFFF"/>
              <w:ind w:firstLine="433"/>
              <w:jc w:val="both"/>
              <w:rPr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 xml:space="preserve">Вся поставляемая продукция должна быть упакована согласно требованиям, предусмотренным документацией завода-изготовителя,  </w:t>
            </w:r>
            <w:proofErr w:type="spellStart"/>
            <w:r w:rsidRPr="007954B4">
              <w:rPr>
                <w:sz w:val="24"/>
                <w:szCs w:val="24"/>
              </w:rPr>
              <w:t>Госфармакопеи</w:t>
            </w:r>
            <w:proofErr w:type="spellEnd"/>
            <w:r w:rsidRPr="007954B4">
              <w:rPr>
                <w:sz w:val="24"/>
                <w:szCs w:val="24"/>
              </w:rPr>
              <w:t xml:space="preserve">, санитарно-эпидемиологическим правилам </w:t>
            </w:r>
          </w:p>
          <w:p w:rsidR="007954B4" w:rsidRPr="007954B4" w:rsidRDefault="007954B4" w:rsidP="0020574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>СанПиН 3.3686-21  «Санитарно-эпидемиологические требования по профилактике инфекционных болезней» на каждый вид продукции.</w:t>
            </w:r>
          </w:p>
          <w:p w:rsidR="007954B4" w:rsidRPr="007954B4" w:rsidRDefault="007954B4" w:rsidP="00F467E9">
            <w:pPr>
              <w:shd w:val="clear" w:color="auto" w:fill="FFFFFF"/>
              <w:ind w:firstLine="575"/>
              <w:jc w:val="both"/>
              <w:rPr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 xml:space="preserve">Поставщик обязуется сопроводить продукцию соответствующими документами (копиями): </w:t>
            </w:r>
          </w:p>
          <w:p w:rsidR="007954B4" w:rsidRPr="007954B4" w:rsidRDefault="007954B4" w:rsidP="00205747">
            <w:pPr>
              <w:shd w:val="clear" w:color="auto" w:fill="FFFFFF"/>
              <w:ind w:firstLine="743"/>
              <w:jc w:val="both"/>
              <w:rPr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 xml:space="preserve">- для отечественных препаратов: регистрационное удостоверение на препарат, разрешение на ввод в гражданский оборот, паспорт ОБТК предприятия </w:t>
            </w:r>
          </w:p>
          <w:p w:rsidR="007954B4" w:rsidRPr="00ED3DF5" w:rsidRDefault="007954B4" w:rsidP="00ED3DF5">
            <w:pPr>
              <w:shd w:val="clear" w:color="auto" w:fill="FFFFFF"/>
              <w:ind w:firstLine="743"/>
              <w:jc w:val="both"/>
              <w:rPr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>- для препаратов импортного производства: разрешение на ввод в гражданский оборот, регистрационное удостоверение.</w:t>
            </w:r>
          </w:p>
        </w:tc>
      </w:tr>
      <w:tr w:rsidR="007954B4" w:rsidRPr="00FC49F9" w:rsidTr="00F13D07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7954B4" w:rsidP="00205747">
            <w:pPr>
              <w:shd w:val="clear" w:color="auto" w:fill="FFFFFF"/>
              <w:ind w:firstLine="743"/>
              <w:jc w:val="both"/>
              <w:rPr>
                <w:b/>
                <w:color w:val="FF0000"/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</w:t>
            </w:r>
          </w:p>
        </w:tc>
      </w:tr>
      <w:tr w:rsidR="00185BC8" w:rsidRPr="00FC49F9" w:rsidTr="00F13D0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8" w:rsidRPr="00FC49F9" w:rsidRDefault="00185BC8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8" w:rsidRPr="00FC49F9" w:rsidRDefault="00185BC8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8" w:rsidRPr="00185BC8" w:rsidRDefault="00185BC8" w:rsidP="00205747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185BC8">
              <w:rPr>
                <w:sz w:val="24"/>
                <w:szCs w:val="24"/>
                <w:lang w:eastAsia="ar-SA"/>
              </w:rPr>
              <w:t>Продукция, условия упаковки, маркировки и транспортировки продукции должны соответствовать санитарно-эпидемиологическим правилам СанПиН 3.3686-21 "</w:t>
            </w:r>
            <w:r w:rsidRPr="00185BC8">
              <w:rPr>
                <w:sz w:val="24"/>
                <w:szCs w:val="24"/>
              </w:rPr>
              <w:t>Санитарно-эпидемиологические требования по профилактике инфекционных болезней</w:t>
            </w:r>
            <w:r w:rsidRPr="00185BC8">
              <w:rPr>
                <w:sz w:val="24"/>
                <w:szCs w:val="24"/>
                <w:lang w:eastAsia="ar-SA"/>
              </w:rPr>
              <w:t xml:space="preserve">", </w:t>
            </w:r>
            <w:proofErr w:type="spellStart"/>
            <w:r w:rsidRPr="00185BC8">
              <w:rPr>
                <w:sz w:val="24"/>
                <w:szCs w:val="24"/>
                <w:lang w:eastAsia="ar-SA"/>
              </w:rPr>
              <w:t>Госфармакопеи</w:t>
            </w:r>
            <w:proofErr w:type="spellEnd"/>
            <w:r w:rsidRPr="00185BC8">
              <w:rPr>
                <w:sz w:val="24"/>
                <w:szCs w:val="24"/>
                <w:lang w:eastAsia="ar-SA"/>
              </w:rPr>
              <w:t xml:space="preserve"> на каждый вид продукции.</w:t>
            </w:r>
          </w:p>
          <w:p w:rsidR="00185BC8" w:rsidRPr="00185BC8" w:rsidRDefault="00185BC8" w:rsidP="00205747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185BC8">
              <w:rPr>
                <w:sz w:val="24"/>
                <w:szCs w:val="24"/>
                <w:lang w:eastAsia="ar-SA"/>
              </w:rPr>
              <w:t>На каждой упаковке должна быть поставлена дата изготовления и срок годности.</w:t>
            </w:r>
          </w:p>
          <w:p w:rsidR="00185BC8" w:rsidRPr="00185BC8" w:rsidRDefault="00185BC8" w:rsidP="00205747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185BC8">
              <w:rPr>
                <w:sz w:val="24"/>
                <w:szCs w:val="24"/>
                <w:lang w:eastAsia="ar-SA"/>
              </w:rPr>
              <w:t>Поставщик обязан передать продукцию Заказчику в упаковке и таре (</w:t>
            </w:r>
            <w:proofErr w:type="spellStart"/>
            <w:r w:rsidRPr="00185BC8">
              <w:rPr>
                <w:sz w:val="24"/>
                <w:szCs w:val="24"/>
                <w:lang w:eastAsia="ar-SA"/>
              </w:rPr>
              <w:t>термоконтейнер</w:t>
            </w:r>
            <w:proofErr w:type="spellEnd"/>
            <w:r w:rsidRPr="00185BC8">
              <w:rPr>
                <w:sz w:val="24"/>
                <w:szCs w:val="24"/>
                <w:lang w:eastAsia="ar-SA"/>
              </w:rPr>
              <w:t xml:space="preserve">), предусмотренных для товаров данного вида, обеспечивающих соблюдение </w:t>
            </w:r>
            <w:r w:rsidRPr="00185BC8">
              <w:rPr>
                <w:sz w:val="24"/>
                <w:szCs w:val="24"/>
                <w:lang w:eastAsia="ar-SA"/>
              </w:rPr>
              <w:lastRenderedPageBreak/>
              <w:t>требований «Холодовой цепи».</w:t>
            </w:r>
          </w:p>
          <w:p w:rsidR="00185BC8" w:rsidRPr="00185BC8" w:rsidRDefault="00185BC8" w:rsidP="00205747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185BC8">
              <w:rPr>
                <w:sz w:val="24"/>
                <w:szCs w:val="24"/>
                <w:lang w:eastAsia="ar-SA"/>
              </w:rPr>
              <w:t>Упаковка должна обеспечить полную сохранность продукции от всякого рода повреждений при перевозке ее железнодорожным, автомобильным транспортом, почтовым отправлением.</w:t>
            </w:r>
          </w:p>
        </w:tc>
      </w:tr>
      <w:tr w:rsidR="008D578A" w:rsidRPr="00FC49F9" w:rsidTr="00F13D0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Default="008D578A" w:rsidP="00205747">
            <w:pPr>
              <w:spacing w:before="2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Отгрузка</w:t>
            </w:r>
            <w:r w:rsidRPr="008D578A">
              <w:rPr>
                <w:sz w:val="24"/>
                <w:szCs w:val="24"/>
              </w:rPr>
              <w:t xml:space="preserve"> продукции осуществляется транспортом Поставщика за его счет по адресу: г.</w:t>
            </w:r>
            <w:r>
              <w:rPr>
                <w:sz w:val="24"/>
                <w:szCs w:val="24"/>
              </w:rPr>
              <w:t xml:space="preserve"> </w:t>
            </w:r>
            <w:r w:rsidRPr="008D578A">
              <w:rPr>
                <w:sz w:val="24"/>
                <w:szCs w:val="24"/>
              </w:rPr>
              <w:t>Екатеринбург, ул. Малышева, 84.</w:t>
            </w:r>
          </w:p>
          <w:p w:rsidR="00E64F5A" w:rsidRPr="008D578A" w:rsidRDefault="00E64F5A" w:rsidP="00205747">
            <w:pPr>
              <w:spacing w:before="2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Поставка продукции осуществляется в по</w:t>
            </w:r>
            <w:r w:rsidR="00ED3DF5">
              <w:rPr>
                <w:sz w:val="24"/>
                <w:szCs w:val="24"/>
              </w:rPr>
              <w:t>лном объеме не позднее 31 января 2025</w:t>
            </w:r>
            <w:r>
              <w:rPr>
                <w:sz w:val="24"/>
                <w:szCs w:val="24"/>
              </w:rPr>
              <w:t xml:space="preserve"> г.</w:t>
            </w:r>
            <w:r w:rsidR="00C91372">
              <w:rPr>
                <w:sz w:val="24"/>
                <w:szCs w:val="24"/>
              </w:rPr>
              <w:t xml:space="preserve"> (включительно).</w:t>
            </w:r>
          </w:p>
        </w:tc>
      </w:tr>
      <w:tr w:rsidR="00E64F5A" w:rsidRPr="00FC49F9" w:rsidTr="00F13D0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E9" w:rsidRPr="00C91372" w:rsidRDefault="009337E9" w:rsidP="009337E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E64F5A" w:rsidRPr="00786161" w:rsidRDefault="00E64F5A" w:rsidP="00F467E9">
            <w:pPr>
              <w:ind w:firstLine="743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8D578A" w:rsidRPr="00FC49F9" w:rsidTr="00F13D0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A135F7" w:rsidRDefault="008D578A" w:rsidP="00205747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8D578A" w:rsidRPr="00FC49F9" w:rsidTr="00F13D0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185BC8" w:rsidRDefault="008D578A" w:rsidP="00786161">
            <w:pPr>
              <w:keepNext/>
              <w:ind w:firstLine="292"/>
              <w:jc w:val="both"/>
              <w:outlineLvl w:val="7"/>
              <w:rPr>
                <w:b/>
                <w:sz w:val="24"/>
                <w:szCs w:val="24"/>
                <w:highlight w:val="green"/>
              </w:rPr>
            </w:pPr>
            <w:r w:rsidRPr="00185BC8">
              <w:rPr>
                <w:sz w:val="24"/>
                <w:szCs w:val="24"/>
              </w:rPr>
              <w:t xml:space="preserve">Срок годности продукции на дату получения ее Покупателем должен быть не менее </w:t>
            </w:r>
            <w:r w:rsidR="00786161">
              <w:rPr>
                <w:sz w:val="24"/>
                <w:szCs w:val="24"/>
              </w:rPr>
              <w:t>18 месяцев</w:t>
            </w:r>
            <w:r w:rsidRPr="00185BC8">
              <w:rPr>
                <w:sz w:val="24"/>
                <w:szCs w:val="24"/>
              </w:rPr>
              <w:t xml:space="preserve"> общего срока годности указанного на упаковке изготовителя каждого наименования продукции. </w:t>
            </w:r>
          </w:p>
        </w:tc>
      </w:tr>
      <w:tr w:rsidR="008D578A" w:rsidRPr="00FC49F9" w:rsidTr="00F13D0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786161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11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</w:t>
            </w:r>
            <w:r w:rsidRPr="00FC49F9">
              <w:rPr>
                <w:b/>
                <w:sz w:val="24"/>
                <w:szCs w:val="24"/>
              </w:rPr>
              <w:lastRenderedPageBreak/>
              <w:t>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lastRenderedPageBreak/>
              <w:t>Требование не установлено</w:t>
            </w:r>
          </w:p>
          <w:p w:rsidR="00C91372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13D07" w:rsidRPr="00FC49F9" w:rsidRDefault="00F13D07" w:rsidP="006B4D95">
      <w:pPr>
        <w:spacing w:after="200" w:line="276" w:lineRule="auto"/>
        <w:rPr>
          <w:rFonts w:eastAsia="Calibri"/>
          <w:szCs w:val="28"/>
          <w:lang w:eastAsia="en-US"/>
        </w:rPr>
      </w:pP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bookmarkStart w:id="0" w:name="_GoBack"/>
      <w:bookmarkEnd w:id="0"/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</w:t>
      </w:r>
    </w:p>
    <w:p w:rsidR="0023000A" w:rsidRPr="00F627F6" w:rsidRDefault="0023000A" w:rsidP="006D1F85">
      <w:pPr>
        <w:rPr>
          <w:b/>
          <w:i/>
          <w:sz w:val="22"/>
          <w:szCs w:val="22"/>
          <w:lang w:eastAsia="en-US"/>
        </w:rPr>
      </w:pPr>
    </w:p>
    <w:p w:rsidR="00FC49F9" w:rsidRDefault="00FC49F9" w:rsidP="007C0362">
      <w:pPr>
        <w:jc w:val="center"/>
        <w:rPr>
          <w:sz w:val="22"/>
          <w:szCs w:val="22"/>
          <w:lang w:eastAsia="en-US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</w:p>
    <w:sectPr w:rsidR="00FC49F9" w:rsidSect="00F13D07">
      <w:pgSz w:w="11906" w:h="16838"/>
      <w:pgMar w:top="142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5BC8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1B01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12C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2096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4003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4452"/>
    <w:rsid w:val="00785442"/>
    <w:rsid w:val="00785715"/>
    <w:rsid w:val="00786161"/>
    <w:rsid w:val="00790BCF"/>
    <w:rsid w:val="00792770"/>
    <w:rsid w:val="0079379D"/>
    <w:rsid w:val="00794A55"/>
    <w:rsid w:val="007954B4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78A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C1"/>
    <w:rsid w:val="009223E2"/>
    <w:rsid w:val="00925688"/>
    <w:rsid w:val="00927C7F"/>
    <w:rsid w:val="009333EB"/>
    <w:rsid w:val="00933701"/>
    <w:rsid w:val="009337E9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3535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35F7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2546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372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4F5A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3DF5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3D07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67E9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A5E6"/>
  <w15:docId w15:val="{5F8AE78A-3373-4EB2-9F01-166A4669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44976-5614-4382-9A45-AC22DF1D2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7</cp:revision>
  <cp:lastPrinted>2022-03-02T06:13:00Z</cp:lastPrinted>
  <dcterms:created xsi:type="dcterms:W3CDTF">2024-03-15T05:23:00Z</dcterms:created>
  <dcterms:modified xsi:type="dcterms:W3CDTF">2024-11-07T10:19:00Z</dcterms:modified>
</cp:coreProperties>
</file>