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4020E"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0338AD">
              <w:rPr>
                <w:bCs/>
                <w:sz w:val="24"/>
                <w:szCs w:val="24"/>
              </w:rPr>
              <w:t xml:space="preserve">    </w:t>
            </w:r>
            <w:r w:rsidR="00C906E3">
              <w:rPr>
                <w:bCs/>
                <w:sz w:val="24"/>
                <w:szCs w:val="24"/>
              </w:rPr>
              <w:t>18</w:t>
            </w:r>
            <w:r w:rsidR="006D5F11">
              <w:rPr>
                <w:bCs/>
                <w:sz w:val="24"/>
                <w:szCs w:val="24"/>
              </w:rPr>
              <w:t>.</w:t>
            </w:r>
            <w:r w:rsidR="00A4020E">
              <w:rPr>
                <w:bCs/>
                <w:sz w:val="24"/>
                <w:szCs w:val="24"/>
                <w:lang w:val="en-US"/>
              </w:rPr>
              <w:t>0</w:t>
            </w:r>
            <w:r w:rsidR="00BC051E">
              <w:rPr>
                <w:bCs/>
                <w:sz w:val="24"/>
                <w:szCs w:val="24"/>
              </w:rPr>
              <w:t>6</w:t>
            </w:r>
            <w:r w:rsidR="00A4020E">
              <w:rPr>
                <w:bCs/>
                <w:sz w:val="24"/>
                <w:szCs w:val="24"/>
              </w:rPr>
              <w:t>.</w:t>
            </w:r>
            <w:r w:rsidR="00A4020E">
              <w:rPr>
                <w:bCs/>
                <w:sz w:val="24"/>
                <w:szCs w:val="24"/>
                <w:lang w:val="en-US"/>
              </w:rPr>
              <w:t>2025</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FA4450"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w:t>
            </w:r>
            <w:r w:rsidR="00FA4450">
              <w:rPr>
                <w:sz w:val="28"/>
                <w:szCs w:val="28"/>
              </w:rPr>
              <w:t>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3A02EE" w:rsidRPr="003A02EE" w:rsidRDefault="006C7E79" w:rsidP="007821FA">
      <w:pPr>
        <w:jc w:val="center"/>
        <w:rPr>
          <w:rFonts w:ascii="Times New Roman" w:hAnsi="Times New Roman"/>
          <w:sz w:val="32"/>
          <w:szCs w:val="32"/>
        </w:rPr>
      </w:pPr>
      <w:r>
        <w:rPr>
          <w:rFonts w:ascii="Times New Roman" w:hAnsi="Times New Roman"/>
          <w:sz w:val="32"/>
          <w:szCs w:val="32"/>
        </w:rPr>
        <w:t>на оказание услуг по техническому обслуживанию и ремонту копировально-множительного оборудования</w:t>
      </w:r>
    </w:p>
    <w:p w:rsidR="007821FA" w:rsidRPr="009C0B2C" w:rsidRDefault="007821FA" w:rsidP="007821FA">
      <w:pPr>
        <w:jc w:val="center"/>
        <w:rPr>
          <w:rFonts w:ascii="Times New Roman" w:eastAsia="Times New Roman" w:hAnsi="Times New Roman"/>
          <w:sz w:val="32"/>
          <w:szCs w:val="32"/>
          <w:lang w:eastAsia="ru-RU"/>
        </w:rPr>
      </w:pPr>
    </w:p>
    <w:p w:rsidR="00DA7385" w:rsidRPr="00B73556" w:rsidRDefault="00DA7385" w:rsidP="00B73556">
      <w:pPr>
        <w:suppressAutoHyphens/>
        <w:spacing w:after="0"/>
        <w:ind w:left="-567"/>
        <w:jc w:val="center"/>
        <w:rPr>
          <w:rFonts w:ascii="Times New Roman" w:eastAsia="Calibri" w:hAnsi="Times New Roman"/>
          <w:sz w:val="32"/>
          <w:szCs w:val="32"/>
        </w:rPr>
      </w:pP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286224" w:rsidRDefault="00286224" w:rsidP="008E6F10">
      <w:pPr>
        <w:suppressAutoHyphens/>
        <w:spacing w:before="240" w:after="0"/>
        <w:rPr>
          <w:rFonts w:ascii="Times New Roman" w:eastAsia="Times New Roman" w:hAnsi="Times New Roman"/>
          <w:sz w:val="26"/>
          <w:szCs w:val="26"/>
          <w:lang w:eastAsia="ru-RU"/>
        </w:rPr>
      </w:pPr>
    </w:p>
    <w:p w:rsidR="00286224" w:rsidRDefault="00286224" w:rsidP="008E6F10">
      <w:pPr>
        <w:suppressAutoHyphens/>
        <w:spacing w:before="240" w:after="0"/>
        <w:rPr>
          <w:rFonts w:ascii="Times New Roman" w:eastAsia="Times New Roman" w:hAnsi="Times New Roman"/>
          <w:sz w:val="26"/>
          <w:szCs w:val="26"/>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6D5F11" w:rsidRDefault="006D5F11" w:rsidP="006C7E79">
      <w:pPr>
        <w:suppressAutoHyphens/>
        <w:spacing w:before="240" w:after="0"/>
        <w:rPr>
          <w:rFonts w:ascii="Times New Roman" w:eastAsia="Times New Roman" w:hAnsi="Times New Roman"/>
          <w:sz w:val="26"/>
          <w:szCs w:val="26"/>
          <w:lang w:eastAsia="ru-RU"/>
        </w:rPr>
      </w:pPr>
    </w:p>
    <w:p w:rsidR="000338AD" w:rsidRDefault="000338AD" w:rsidP="007A7A22">
      <w:pPr>
        <w:suppressAutoHyphens/>
        <w:spacing w:before="240" w:after="0"/>
        <w:jc w:val="center"/>
        <w:rPr>
          <w:rFonts w:ascii="Times New Roman" w:eastAsia="Times New Roman" w:hAnsi="Times New Roman"/>
          <w:sz w:val="24"/>
          <w:szCs w:val="24"/>
          <w:lang w:eastAsia="ru-RU"/>
        </w:rPr>
      </w:pPr>
    </w:p>
    <w:p w:rsidR="00B47D80" w:rsidRDefault="007326EA" w:rsidP="007A7A22">
      <w:pPr>
        <w:suppressAutoHyphens/>
        <w:spacing w:before="240"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A4020E">
        <w:rPr>
          <w:rFonts w:ascii="Times New Roman" w:eastAsia="Times New Roman" w:hAnsi="Times New Roman"/>
          <w:sz w:val="24"/>
          <w:szCs w:val="24"/>
          <w:lang w:eastAsia="ru-RU"/>
        </w:rPr>
        <w:t>5</w:t>
      </w:r>
      <w:r>
        <w:rPr>
          <w:rFonts w:ascii="Times New Roman" w:eastAsia="Times New Roman" w:hAnsi="Times New Roman"/>
          <w:sz w:val="24"/>
          <w:szCs w:val="24"/>
          <w:lang w:eastAsia="ru-RU"/>
        </w:rPr>
        <w:t xml:space="preserve"> год</w:t>
      </w:r>
    </w:p>
    <w:p w:rsidR="00286224" w:rsidRDefault="00286224" w:rsidP="00286224">
      <w:pPr>
        <w:suppressAutoHyphens/>
        <w:spacing w:before="240" w:after="0"/>
        <w:rPr>
          <w:rFonts w:ascii="Times New Roman" w:eastAsia="Times New Roman" w:hAnsi="Times New Roman"/>
          <w:sz w:val="24"/>
          <w:szCs w:val="24"/>
          <w:lang w:eastAsia="ru-RU"/>
        </w:rPr>
      </w:pPr>
    </w:p>
    <w:p w:rsidR="00286224" w:rsidRPr="00592504" w:rsidRDefault="00286224" w:rsidP="007A7A22">
      <w:pPr>
        <w:suppressAutoHyphens/>
        <w:spacing w:before="240" w:after="0"/>
        <w:jc w:val="center"/>
        <w:rPr>
          <w:rFonts w:ascii="Times New Roman" w:eastAsia="Times New Roman" w:hAnsi="Times New Roman"/>
          <w:sz w:val="24"/>
          <w:szCs w:val="24"/>
          <w:lang w:eastAsia="ru-RU"/>
        </w:rPr>
        <w:sectPr w:rsidR="00286224"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291C02">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w:t>
            </w:r>
            <w:r w:rsidR="00291C02">
              <w:rPr>
                <w:rFonts w:ascii="Times New Roman" w:hAnsi="Times New Roman"/>
                <w:sz w:val="24"/>
                <w:szCs w:val="24"/>
              </w:rPr>
              <w:t>2</w:t>
            </w:r>
            <w:r w:rsidR="008846B9">
              <w:rPr>
                <w:rFonts w:ascii="Times New Roman" w:hAnsi="Times New Roman"/>
                <w:sz w:val="24"/>
                <w:szCs w:val="24"/>
              </w:rPr>
              <w:t xml:space="preserve"> №62-НС</w:t>
            </w:r>
            <w:r w:rsidR="007821FA">
              <w:rPr>
                <w:rFonts w:ascii="Times New Roman" w:hAnsi="Times New Roman"/>
                <w:sz w:val="24"/>
                <w:szCs w:val="24"/>
              </w:rPr>
              <w:t>, от 26 декабря 2023 г. №75-НС</w:t>
            </w:r>
            <w:r w:rsidR="00A4020E">
              <w:rPr>
                <w:rFonts w:ascii="Times New Roman" w:hAnsi="Times New Roman"/>
                <w:sz w:val="24"/>
                <w:szCs w:val="24"/>
              </w:rPr>
              <w:t>, от 27 декабря 2024 №92-НС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B8156B">
            <w:pPr>
              <w:pStyle w:val="afffff6"/>
              <w:spacing w:before="0"/>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B8156B" w:rsidRDefault="00B8156B" w:rsidP="00F76BD5">
            <w:pPr>
              <w:suppressAutoHyphens/>
              <w:spacing w:after="0" w:line="240" w:lineRule="auto"/>
              <w:jc w:val="both"/>
              <w:rPr>
                <w:rFonts w:ascii="Times New Roman" w:eastAsia="Times New Roman" w:hAnsi="Times New Roman"/>
                <w:sz w:val="24"/>
                <w:szCs w:val="24"/>
                <w:lang w:eastAsia="ru-RU"/>
              </w:rPr>
            </w:pPr>
            <w:r w:rsidRPr="00B8156B">
              <w:rPr>
                <w:rFonts w:ascii="Times New Roman" w:hAnsi="Times New Roman"/>
                <w:sz w:val="24"/>
                <w:szCs w:val="24"/>
              </w:rPr>
              <w:t>Оказание услуг по техническому обслуживанию и ремонту копировально-множительного оборудования</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B8156B">
            <w:pPr>
              <w:pStyle w:val="afffff6"/>
              <w:spacing w:before="0"/>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292109">
              <w:rPr>
                <w:rFonts w:ascii="Times New Roman" w:eastAsia="Times New Roman" w:hAnsi="Times New Roman"/>
                <w:color w:val="000000"/>
                <w:kern w:val="28"/>
                <w:sz w:val="24"/>
                <w:szCs w:val="24"/>
                <w:lang w:eastAsia="ru-RU"/>
              </w:rPr>
              <w:t>263-71-08</w:t>
            </w:r>
          </w:p>
          <w:p w:rsidR="00736415" w:rsidRPr="00A505AA" w:rsidRDefault="00D02F8F" w:rsidP="00292109">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292109">
              <w:rPr>
                <w:rFonts w:ascii="Times New Roman" w:eastAsia="Calibri" w:hAnsi="Times New Roman"/>
                <w:sz w:val="24"/>
                <w:szCs w:val="24"/>
              </w:rPr>
              <w:t>Беляева Виктория Олеговна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B8156B">
            <w:pPr>
              <w:pStyle w:val="afffff6"/>
              <w:spacing w:before="0"/>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736415" w:rsidRPr="00E12ED7" w:rsidRDefault="00E12ED7" w:rsidP="00B8696A">
            <w:pPr>
              <w:pStyle w:val="afffff6"/>
              <w:spacing w:before="0"/>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B8156B">
            <w:pPr>
              <w:pStyle w:val="afffff6"/>
              <w:spacing w:before="0"/>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B8696A">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B8156B">
            <w:pPr>
              <w:pStyle w:val="afffff6"/>
              <w:spacing w:before="0"/>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CF73F2">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B4056A">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3A02EE">
              <w:rPr>
                <w:rFonts w:ascii="Times New Roman" w:hAnsi="Times New Roman"/>
                <w:bCs/>
                <w:sz w:val="24"/>
                <w:szCs w:val="24"/>
              </w:rPr>
              <w:t>1</w:t>
            </w:r>
            <w:r w:rsidR="00B4056A">
              <w:rPr>
                <w:rFonts w:ascii="Times New Roman" w:hAnsi="Times New Roman"/>
                <w:bCs/>
                <w:sz w:val="24"/>
                <w:szCs w:val="24"/>
              </w:rPr>
              <w:t>5</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B8156B">
            <w:pPr>
              <w:pStyle w:val="afffff6"/>
              <w:spacing w:before="0"/>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97A43" w:rsidRPr="00E97A43" w:rsidRDefault="00E97A43" w:rsidP="00E97A43">
            <w:pPr>
              <w:spacing w:after="0" w:line="240" w:lineRule="auto"/>
              <w:jc w:val="both"/>
              <w:rPr>
                <w:rFonts w:ascii="Times New Roman" w:hAnsi="Times New Roman"/>
                <w:sz w:val="24"/>
                <w:szCs w:val="24"/>
                <w:lang w:eastAsia="ru-RU"/>
              </w:rPr>
            </w:pPr>
            <w:r w:rsidRPr="00E97A43">
              <w:rPr>
                <w:rFonts w:ascii="Times New Roman" w:hAnsi="Times New Roman"/>
                <w:sz w:val="24"/>
                <w:szCs w:val="24"/>
                <w:lang w:eastAsia="ru-RU"/>
              </w:rPr>
              <w:t>Наименование электронной торговой площадки (далее – ЭТП) в информационно-телекоммуникационной сети «Интернет»: Акционерное общество «Сбербанк - Автоматизированная система торгов» (АО «Сбербанк - АСТ»).</w:t>
            </w:r>
          </w:p>
          <w:p w:rsidR="00F17560" w:rsidRPr="007227EE" w:rsidRDefault="00E97A43" w:rsidP="00E97A43">
            <w:pPr>
              <w:spacing w:after="0" w:line="240" w:lineRule="auto"/>
              <w:jc w:val="both"/>
              <w:rPr>
                <w:rFonts w:ascii="Times New Roman" w:eastAsia="Times New Roman" w:hAnsi="Times New Roman"/>
                <w:bCs/>
                <w:sz w:val="24"/>
                <w:szCs w:val="24"/>
                <w:lang w:eastAsia="ru-RU"/>
              </w:rPr>
            </w:pPr>
            <w:r w:rsidRPr="00E97A43">
              <w:rPr>
                <w:rFonts w:ascii="Times New Roman" w:hAnsi="Times New Roman"/>
                <w:sz w:val="24"/>
                <w:szCs w:val="24"/>
                <w:lang w:eastAsia="ru-RU"/>
              </w:rPr>
              <w:t xml:space="preserve">Адрес электронной площадки в информационно-телекоммуникационной сети «Интернет» – </w:t>
            </w:r>
            <w:hyperlink r:id="rId12" w:history="1">
              <w:r w:rsidRPr="00E97A43">
                <w:rPr>
                  <w:rStyle w:val="affd"/>
                  <w:rFonts w:ascii="Times New Roman" w:hAnsi="Times New Roman"/>
                  <w:sz w:val="24"/>
                  <w:szCs w:val="24"/>
                  <w:lang w:eastAsia="ru-RU"/>
                </w:rPr>
                <w:t>http://utp.sberbank-ast.ru</w:t>
              </w:r>
            </w:hyperlink>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B8156B">
            <w:pPr>
              <w:pStyle w:val="afffff6"/>
              <w:spacing w:before="0"/>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44649E" w:rsidRDefault="0044649E" w:rsidP="0044649E">
            <w:pPr>
              <w:spacing w:after="0" w:line="240" w:lineRule="auto"/>
              <w:ind w:firstLine="4"/>
              <w:jc w:val="both"/>
              <w:rPr>
                <w:rFonts w:ascii="Times New Roman" w:hAnsi="Times New Roman"/>
                <w:sz w:val="24"/>
                <w:szCs w:val="24"/>
              </w:rPr>
            </w:pPr>
            <w:r>
              <w:rPr>
                <w:rFonts w:ascii="Times New Roman" w:hAnsi="Times New Roman"/>
                <w:sz w:val="24"/>
                <w:szCs w:val="24"/>
              </w:rPr>
              <w:t>М</w:t>
            </w:r>
            <w:r w:rsidRPr="005202B1">
              <w:rPr>
                <w:rFonts w:ascii="Times New Roman" w:hAnsi="Times New Roman"/>
                <w:sz w:val="24"/>
                <w:szCs w:val="24"/>
              </w:rPr>
              <w:t xml:space="preserve">аксимально возможная сумма всех платежей за оказанные услуги по договору составляет </w:t>
            </w:r>
            <w:r w:rsidR="00B178A4">
              <w:rPr>
                <w:rFonts w:ascii="Times New Roman" w:hAnsi="Times New Roman"/>
                <w:sz w:val="24"/>
                <w:szCs w:val="24"/>
              </w:rPr>
              <w:t>220</w:t>
            </w:r>
            <w:r>
              <w:rPr>
                <w:rFonts w:ascii="Times New Roman" w:hAnsi="Times New Roman"/>
                <w:sz w:val="24"/>
                <w:szCs w:val="24"/>
              </w:rPr>
              <w:t> 000 (</w:t>
            </w:r>
            <w:r w:rsidR="00747DAA">
              <w:rPr>
                <w:rFonts w:ascii="Times New Roman" w:hAnsi="Times New Roman"/>
                <w:sz w:val="24"/>
                <w:szCs w:val="24"/>
              </w:rPr>
              <w:t>двести двадцать тысяч</w:t>
            </w:r>
            <w:r>
              <w:rPr>
                <w:rFonts w:ascii="Times New Roman" w:hAnsi="Times New Roman"/>
                <w:sz w:val="24"/>
                <w:szCs w:val="24"/>
              </w:rPr>
              <w:t>) рублей 00 копеек</w:t>
            </w:r>
            <w:r w:rsidRPr="005202B1">
              <w:rPr>
                <w:rFonts w:ascii="Times New Roman" w:hAnsi="Times New Roman"/>
                <w:sz w:val="24"/>
                <w:szCs w:val="24"/>
              </w:rPr>
              <w:t xml:space="preserve">, с учетом всех налогов, сборов и других обязательных платежей. Цена за единицу услуги указана в разделе </w:t>
            </w:r>
            <w:r>
              <w:rPr>
                <w:rFonts w:ascii="Times New Roman" w:hAnsi="Times New Roman"/>
                <w:sz w:val="24"/>
                <w:szCs w:val="24"/>
              </w:rPr>
              <w:t>6 извещения</w:t>
            </w:r>
            <w:r w:rsidRPr="005202B1">
              <w:rPr>
                <w:rFonts w:ascii="Times New Roman" w:hAnsi="Times New Roman"/>
                <w:sz w:val="24"/>
                <w:szCs w:val="24"/>
              </w:rPr>
              <w:t xml:space="preserve"> о закупке</w:t>
            </w:r>
            <w:r w:rsidR="00FC36A2">
              <w:rPr>
                <w:rFonts w:ascii="Times New Roman" w:hAnsi="Times New Roman"/>
                <w:sz w:val="24"/>
                <w:szCs w:val="24"/>
              </w:rPr>
              <w:t>.</w:t>
            </w:r>
          </w:p>
          <w:p w:rsidR="0044649E" w:rsidRPr="000E6009" w:rsidRDefault="0044649E" w:rsidP="0044649E">
            <w:pPr>
              <w:overflowPunct w:val="0"/>
              <w:autoSpaceDE w:val="0"/>
              <w:autoSpaceDN w:val="0"/>
              <w:adjustRightInd w:val="0"/>
              <w:spacing w:after="0" w:line="240" w:lineRule="auto"/>
              <w:jc w:val="both"/>
              <w:textAlignment w:val="baseline"/>
              <w:rPr>
                <w:rFonts w:ascii="Times New Roman" w:eastAsia="Calibri" w:hAnsi="Times New Roman"/>
                <w:sz w:val="24"/>
                <w:szCs w:val="24"/>
              </w:rPr>
            </w:pPr>
            <w:r w:rsidRPr="000E6009">
              <w:rPr>
                <w:rFonts w:ascii="Times New Roman" w:eastAsia="Calibri" w:hAnsi="Times New Roman"/>
                <w:i/>
                <w:sz w:val="24"/>
                <w:szCs w:val="24"/>
              </w:rPr>
              <w:t>Участник процедуры закупки указывает в своей заявке на участие в закупке цену каждой единицы продукции</w:t>
            </w:r>
            <w:r w:rsidRPr="000E6009">
              <w:rPr>
                <w:rFonts w:ascii="Times New Roman" w:eastAsia="Calibri" w:hAnsi="Times New Roman"/>
                <w:sz w:val="24"/>
                <w:szCs w:val="24"/>
              </w:rPr>
              <w:t>.</w:t>
            </w:r>
          </w:p>
          <w:p w:rsidR="0044649E" w:rsidRPr="00C410BB" w:rsidRDefault="0044649E" w:rsidP="0044649E">
            <w:pPr>
              <w:overflowPunct w:val="0"/>
              <w:autoSpaceDE w:val="0"/>
              <w:autoSpaceDN w:val="0"/>
              <w:adjustRightInd w:val="0"/>
              <w:spacing w:after="0" w:line="240" w:lineRule="auto"/>
              <w:jc w:val="both"/>
              <w:textAlignment w:val="baseline"/>
              <w:rPr>
                <w:rFonts w:ascii="Times New Roman" w:eastAsia="Calibri" w:hAnsi="Times New Roman"/>
                <w:i/>
                <w:color w:val="FF0000"/>
                <w:sz w:val="24"/>
                <w:szCs w:val="24"/>
                <w:u w:val="single"/>
              </w:rPr>
            </w:pPr>
            <w:r w:rsidRPr="00C410BB">
              <w:rPr>
                <w:rFonts w:ascii="Times New Roman" w:eastAsia="Calibri" w:hAnsi="Times New Roman"/>
                <w:i/>
                <w:color w:val="FF0000"/>
                <w:sz w:val="24"/>
                <w:szCs w:val="24"/>
              </w:rPr>
              <w:t>Участник процедуры закупки должен предложить одинаковый размер (процент) снижения в отношении всего перечня единиц продукции.</w:t>
            </w:r>
          </w:p>
          <w:p w:rsidR="00745672" w:rsidRPr="004D3114" w:rsidRDefault="0044649E" w:rsidP="0044649E">
            <w:pPr>
              <w:pStyle w:val="ConsPlusNormal"/>
              <w:ind w:firstLine="0"/>
              <w:jc w:val="both"/>
              <w:rPr>
                <w:rFonts w:ascii="Times New Roman" w:eastAsia="Calibri" w:hAnsi="Times New Roman"/>
                <w:color w:val="0000FF"/>
                <w:sz w:val="24"/>
                <w:szCs w:val="24"/>
              </w:rPr>
            </w:pPr>
            <w:r w:rsidRPr="000E6009">
              <w:rPr>
                <w:rFonts w:ascii="Times New Roman" w:eastAsia="Calibri" w:hAnsi="Times New Roman"/>
                <w:i/>
                <w:sz w:val="24"/>
                <w:szCs w:val="24"/>
              </w:rPr>
              <w:t xml:space="preserve">Начальная (максимальная) цена как </w:t>
            </w:r>
            <w:r w:rsidRPr="000E6009">
              <w:rPr>
                <w:rFonts w:ascii="Times New Roman" w:hAnsi="Times New Roman"/>
                <w:i/>
                <w:sz w:val="24"/>
                <w:szCs w:val="24"/>
              </w:rPr>
              <w:t>максимально возможная сумма всех платежей по договору</w:t>
            </w:r>
            <w:r w:rsidRPr="000E6009">
              <w:rPr>
                <w:rFonts w:ascii="Times New Roman" w:hAnsi="Times New Roman"/>
                <w:b/>
                <w:i/>
                <w:sz w:val="24"/>
                <w:szCs w:val="24"/>
              </w:rPr>
              <w:t xml:space="preserve"> </w:t>
            </w:r>
            <w:r w:rsidRPr="000E6009">
              <w:rPr>
                <w:rFonts w:ascii="Times New Roman" w:eastAsia="Calibri" w:hAnsi="Times New Roman"/>
                <w:i/>
                <w:sz w:val="24"/>
                <w:szCs w:val="24"/>
              </w:rPr>
              <w:t xml:space="preserve">не является конкурентным </w:t>
            </w:r>
            <w:r w:rsidRPr="000E6009">
              <w:rPr>
                <w:rFonts w:ascii="Times New Roman" w:eastAsia="Calibri" w:hAnsi="Times New Roman"/>
                <w:i/>
                <w:sz w:val="24"/>
                <w:szCs w:val="24"/>
              </w:rPr>
              <w:lastRenderedPageBreak/>
              <w:t>фактором и включается в состав договора как максимальный предел суммы, на которую может быть поставлена продукция.</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CE7665" w:rsidP="00736415">
            <w:pPr>
              <w:pStyle w:val="afffff6"/>
              <w:rPr>
                <w:rFonts w:ascii="Times New Roman" w:hAnsi="Times New Roman"/>
                <w:sz w:val="24"/>
                <w:szCs w:val="24"/>
              </w:rPr>
            </w:pPr>
            <w:r>
              <w:rPr>
                <w:rFonts w:ascii="Times New Roman" w:hAnsi="Times New Roman"/>
                <w:bCs/>
                <w:sz w:val="24"/>
                <w:szCs w:val="24"/>
              </w:rPr>
              <w:t>Российский рубль</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FA4450">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6815C2" w:rsidRPr="000E6009" w:rsidRDefault="006815C2" w:rsidP="006815C2">
            <w:pPr>
              <w:keepNext/>
              <w:keepLines/>
              <w:tabs>
                <w:tab w:val="left" w:pos="353"/>
              </w:tabs>
              <w:suppressAutoHyphens/>
              <w:spacing w:after="0" w:line="240" w:lineRule="auto"/>
              <w:jc w:val="both"/>
              <w:rPr>
                <w:rFonts w:ascii="Times New Roman" w:hAnsi="Times New Roman"/>
                <w:i/>
                <w:sz w:val="24"/>
                <w:szCs w:val="24"/>
              </w:rPr>
            </w:pPr>
            <w:r w:rsidRPr="000E6009">
              <w:rPr>
                <w:rFonts w:ascii="Times New Roman" w:eastAsia="Times New Roman" w:hAnsi="Times New Roman"/>
                <w:sz w:val="24"/>
                <w:szCs w:val="24"/>
                <w:lang w:eastAsia="ru-RU"/>
              </w:rPr>
              <w:t xml:space="preserve">Предлагаемая участником цена за единицу продукции не должна превышать начальную (максимальную) цену за единицу продукции, </w:t>
            </w:r>
            <w:r w:rsidRPr="000E6009">
              <w:rPr>
                <w:rFonts w:ascii="Times New Roman" w:hAnsi="Times New Roman"/>
                <w:i/>
                <w:sz w:val="24"/>
                <w:szCs w:val="24"/>
              </w:rPr>
              <w:t>указанных</w:t>
            </w:r>
            <w:r w:rsidRPr="000E6009">
              <w:rPr>
                <w:rFonts w:ascii="Times New Roman" w:eastAsia="Times New Roman" w:hAnsi="Times New Roman"/>
                <w:sz w:val="24"/>
                <w:szCs w:val="24"/>
                <w:lang w:eastAsia="ru-RU"/>
              </w:rPr>
              <w:t xml:space="preserve"> </w:t>
            </w:r>
            <w:r w:rsidRPr="000E6009">
              <w:rPr>
                <w:rFonts w:ascii="Times New Roman" w:hAnsi="Times New Roman"/>
                <w:i/>
                <w:sz w:val="24"/>
                <w:szCs w:val="24"/>
              </w:rPr>
              <w:t xml:space="preserve">в Приложении №1 к обоснованию НМЦ </w:t>
            </w:r>
            <w:r>
              <w:rPr>
                <w:rFonts w:ascii="Times New Roman" w:hAnsi="Times New Roman"/>
                <w:i/>
                <w:sz w:val="24"/>
                <w:szCs w:val="24"/>
              </w:rPr>
              <w:br/>
            </w:r>
            <w:r w:rsidRPr="000E6009">
              <w:rPr>
                <w:rFonts w:ascii="Times New Roman" w:hAnsi="Times New Roman"/>
                <w:i/>
                <w:sz w:val="24"/>
                <w:szCs w:val="24"/>
              </w:rPr>
              <w:t>№ 2/</w:t>
            </w:r>
            <w:r>
              <w:rPr>
                <w:rFonts w:ascii="Times New Roman" w:hAnsi="Times New Roman"/>
                <w:i/>
                <w:sz w:val="24"/>
                <w:szCs w:val="24"/>
              </w:rPr>
              <w:t>405</w:t>
            </w:r>
            <w:r w:rsidRPr="000E6009">
              <w:rPr>
                <w:rFonts w:ascii="Times New Roman" w:hAnsi="Times New Roman"/>
                <w:i/>
                <w:sz w:val="24"/>
                <w:szCs w:val="24"/>
              </w:rPr>
              <w:t xml:space="preserve"> (Приложений № 3 к Извещению).</w:t>
            </w:r>
          </w:p>
          <w:p w:rsidR="006815C2" w:rsidRPr="000E6009" w:rsidRDefault="006815C2" w:rsidP="006815C2">
            <w:pPr>
              <w:keepNext/>
              <w:keepLines/>
              <w:tabs>
                <w:tab w:val="left" w:pos="353"/>
              </w:tabs>
              <w:suppressAutoHyphens/>
              <w:spacing w:after="0" w:line="240" w:lineRule="auto"/>
              <w:jc w:val="both"/>
              <w:rPr>
                <w:rFonts w:ascii="Times New Roman" w:hAnsi="Times New Roman"/>
                <w:i/>
                <w:sz w:val="24"/>
                <w:szCs w:val="24"/>
              </w:rPr>
            </w:pPr>
            <w:r w:rsidRPr="000E6009">
              <w:rPr>
                <w:rFonts w:ascii="Times New Roman" w:eastAsia="Times New Roman" w:hAnsi="Times New Roman"/>
                <w:sz w:val="24"/>
                <w:szCs w:val="24"/>
                <w:lang w:eastAsia="ru-RU"/>
              </w:rPr>
              <w:t>Участник закупки учитывает расценки и цены по всем позициям перечня продукции, указанной в настоящем извещении.</w:t>
            </w:r>
          </w:p>
          <w:p w:rsidR="006815C2" w:rsidRPr="000E6009" w:rsidRDefault="006815C2" w:rsidP="006815C2">
            <w:pPr>
              <w:keepNext/>
              <w:keepLines/>
              <w:suppressLineNumbers/>
              <w:tabs>
                <w:tab w:val="left" w:pos="353"/>
              </w:tabs>
              <w:suppressAutoHyphens/>
              <w:spacing w:after="0" w:line="240" w:lineRule="auto"/>
              <w:jc w:val="both"/>
              <w:rPr>
                <w:rFonts w:ascii="Times New Roman" w:eastAsia="Times New Roman" w:hAnsi="Times New Roman"/>
                <w:sz w:val="24"/>
                <w:szCs w:val="24"/>
                <w:lang w:eastAsia="ru-RU"/>
              </w:rPr>
            </w:pPr>
            <w:r w:rsidRPr="000E6009">
              <w:rPr>
                <w:rFonts w:ascii="Times New Roman" w:eastAsia="Times New Roman" w:hAnsi="Times New Roman"/>
                <w:sz w:val="24"/>
                <w:szCs w:val="24"/>
                <w:lang w:eastAsia="ru-RU"/>
              </w:rPr>
              <w:t>Цена за единицу продукции, предлагаемая Участником, должна быть неизменной в течение всего срока действия договора.</w:t>
            </w:r>
          </w:p>
          <w:p w:rsidR="006815C2" w:rsidRPr="000E6009" w:rsidRDefault="006815C2" w:rsidP="006815C2">
            <w:pPr>
              <w:widowControl w:val="0"/>
              <w:tabs>
                <w:tab w:val="left" w:pos="353"/>
              </w:tabs>
              <w:autoSpaceDE w:val="0"/>
              <w:autoSpaceDN w:val="0"/>
              <w:adjustRightInd w:val="0"/>
              <w:spacing w:after="0" w:line="240" w:lineRule="auto"/>
              <w:jc w:val="both"/>
              <w:rPr>
                <w:rFonts w:ascii="Times New Roman" w:eastAsia="Times New Roman" w:hAnsi="Times New Roman"/>
                <w:sz w:val="24"/>
                <w:szCs w:val="24"/>
                <w:lang w:eastAsia="ru-RU"/>
              </w:rPr>
            </w:pPr>
            <w:r w:rsidRPr="000E6009">
              <w:rPr>
                <w:rFonts w:ascii="Times New Roman" w:eastAsia="Times New Roman" w:hAnsi="Times New Roman"/>
                <w:sz w:val="24"/>
                <w:szCs w:val="24"/>
                <w:lang w:eastAsia="ru-RU"/>
              </w:rPr>
              <w:t>Все налоги, пошлины и прочие сборы, которые должны оплачиваться в соответствии с условиями договора или на иных основаниях, должны быть включены в расценки и общую цену заявки, представленную Участником размещения заказа.</w:t>
            </w:r>
          </w:p>
          <w:p w:rsidR="005A2599" w:rsidRPr="00A9692C" w:rsidRDefault="006815C2" w:rsidP="006815C2">
            <w:pPr>
              <w:pStyle w:val="afffff6"/>
              <w:ind w:hanging="4"/>
              <w:rPr>
                <w:rFonts w:ascii="Times New Roman" w:hAnsi="Times New Roman"/>
                <w:sz w:val="24"/>
                <w:szCs w:val="24"/>
              </w:rPr>
            </w:pPr>
            <w:r w:rsidRPr="009A6360">
              <w:rPr>
                <w:rFonts w:ascii="Times New Roman" w:hAnsi="Times New Roman"/>
                <w:i/>
                <w:color w:val="FF0000"/>
                <w:sz w:val="24"/>
                <w:szCs w:val="24"/>
              </w:rPr>
              <w:t>Участник процедуры закупки должен предложить одинаковый размер (процент) снижения в отношении всех стоимостных величин единиц продукции.</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594F39">
              <w:rPr>
                <w:rFonts w:ascii="Times New Roman" w:hAnsi="Times New Roman"/>
                <w:bCs/>
                <w:sz w:val="24"/>
                <w:szCs w:val="24"/>
              </w:rPr>
              <w:t>«</w:t>
            </w:r>
            <w:r w:rsidR="0005482E">
              <w:rPr>
                <w:rFonts w:ascii="Times New Roman" w:hAnsi="Times New Roman"/>
                <w:bCs/>
                <w:sz w:val="24"/>
                <w:szCs w:val="24"/>
              </w:rPr>
              <w:t>23</w:t>
            </w:r>
            <w:r w:rsidR="00A9692C">
              <w:rPr>
                <w:rFonts w:ascii="Times New Roman" w:hAnsi="Times New Roman"/>
                <w:bCs/>
                <w:sz w:val="24"/>
                <w:szCs w:val="24"/>
              </w:rPr>
              <w:t xml:space="preserve">» </w:t>
            </w:r>
            <w:r w:rsidR="0005482E">
              <w:rPr>
                <w:rFonts w:ascii="Times New Roman" w:hAnsi="Times New Roman"/>
                <w:bCs/>
                <w:sz w:val="24"/>
                <w:szCs w:val="24"/>
              </w:rPr>
              <w:t>июня</w:t>
            </w:r>
            <w:r w:rsidR="00594F39">
              <w:rPr>
                <w:rFonts w:ascii="Times New Roman" w:hAnsi="Times New Roman"/>
                <w:bCs/>
                <w:sz w:val="24"/>
                <w:szCs w:val="24"/>
              </w:rPr>
              <w:t xml:space="preserve"> </w:t>
            </w:r>
            <w:r w:rsidR="007F1E44">
              <w:rPr>
                <w:rFonts w:ascii="Times New Roman" w:hAnsi="Times New Roman"/>
                <w:bCs/>
                <w:sz w:val="24"/>
                <w:szCs w:val="24"/>
              </w:rPr>
              <w:t>2025</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05482E">
            <w:pPr>
              <w:pStyle w:val="afffff6"/>
              <w:rPr>
                <w:rFonts w:ascii="Times New Roman" w:hAnsi="Times New Roman"/>
                <w:bCs/>
                <w:sz w:val="24"/>
                <w:szCs w:val="24"/>
              </w:rPr>
            </w:pPr>
            <w:r w:rsidRPr="00A505AA">
              <w:rPr>
                <w:rFonts w:ascii="Times New Roman" w:hAnsi="Times New Roman"/>
                <w:bCs/>
                <w:spacing w:val="-6"/>
                <w:sz w:val="24"/>
                <w:szCs w:val="24"/>
              </w:rPr>
              <w:t>«</w:t>
            </w:r>
            <w:r w:rsidR="0005482E">
              <w:rPr>
                <w:rFonts w:ascii="Times New Roman" w:hAnsi="Times New Roman"/>
                <w:bCs/>
                <w:spacing w:val="-6"/>
                <w:sz w:val="24"/>
                <w:szCs w:val="24"/>
              </w:rPr>
              <w:t>23</w:t>
            </w:r>
            <w:r w:rsidRPr="00A505AA">
              <w:rPr>
                <w:rFonts w:ascii="Times New Roman" w:hAnsi="Times New Roman"/>
                <w:bCs/>
                <w:spacing w:val="-6"/>
                <w:sz w:val="24"/>
                <w:szCs w:val="24"/>
              </w:rPr>
              <w:t xml:space="preserve">» </w:t>
            </w:r>
            <w:r w:rsidR="0005482E">
              <w:rPr>
                <w:rFonts w:ascii="Times New Roman" w:hAnsi="Times New Roman"/>
                <w:bCs/>
                <w:sz w:val="24"/>
                <w:szCs w:val="24"/>
              </w:rPr>
              <w:t>июня</w:t>
            </w:r>
            <w:r w:rsidR="00546947"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DE16EA">
              <w:rPr>
                <w:rFonts w:ascii="Times New Roman" w:hAnsi="Times New Roman"/>
                <w:bCs/>
                <w:spacing w:val="-6"/>
                <w:sz w:val="24"/>
                <w:szCs w:val="24"/>
              </w:rPr>
              <w:t xml:space="preserve"> года</w:t>
            </w:r>
            <w:r w:rsidR="00F0437F">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w:t>
            </w:r>
            <w:r w:rsidRPr="00A505AA">
              <w:rPr>
                <w:rFonts w:ascii="Times New Roman" w:hAnsi="Times New Roman"/>
                <w:bCs/>
                <w:spacing w:val="-6"/>
                <w:sz w:val="24"/>
                <w:szCs w:val="24"/>
              </w:rPr>
              <w:lastRenderedPageBreak/>
              <w:t>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lastRenderedPageBreak/>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05482E">
            <w:pPr>
              <w:pStyle w:val="afffff6"/>
              <w:rPr>
                <w:rFonts w:ascii="Times New Roman" w:hAnsi="Times New Roman"/>
                <w:bCs/>
                <w:sz w:val="24"/>
                <w:szCs w:val="24"/>
              </w:rPr>
            </w:pPr>
            <w:r w:rsidRPr="00A505AA">
              <w:rPr>
                <w:rFonts w:ascii="Times New Roman" w:hAnsi="Times New Roman"/>
                <w:bCs/>
                <w:spacing w:val="-6"/>
                <w:sz w:val="24"/>
                <w:szCs w:val="24"/>
              </w:rPr>
              <w:t>«</w:t>
            </w:r>
            <w:r w:rsidR="0005482E">
              <w:rPr>
                <w:rFonts w:ascii="Times New Roman" w:hAnsi="Times New Roman"/>
                <w:bCs/>
                <w:spacing w:val="-6"/>
                <w:sz w:val="24"/>
                <w:szCs w:val="24"/>
              </w:rPr>
              <w:t>23</w:t>
            </w:r>
            <w:r w:rsidRPr="00A505AA">
              <w:rPr>
                <w:rFonts w:ascii="Times New Roman" w:hAnsi="Times New Roman"/>
                <w:bCs/>
                <w:spacing w:val="-6"/>
                <w:sz w:val="24"/>
                <w:szCs w:val="24"/>
              </w:rPr>
              <w:t xml:space="preserve">» </w:t>
            </w:r>
            <w:r w:rsidR="0005482E">
              <w:rPr>
                <w:rFonts w:ascii="Times New Roman" w:hAnsi="Times New Roman"/>
                <w:bCs/>
                <w:sz w:val="24"/>
                <w:szCs w:val="24"/>
              </w:rPr>
              <w:t>июня</w:t>
            </w:r>
            <w:bookmarkStart w:id="12" w:name="_GoBack"/>
            <w:bookmarkEnd w:id="12"/>
            <w:r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F0437F">
              <w:rPr>
                <w:rFonts w:ascii="Times New Roman" w:hAnsi="Times New Roman"/>
                <w:bCs/>
                <w:spacing w:val="-6"/>
                <w:sz w:val="24"/>
                <w:szCs w:val="24"/>
              </w:rPr>
              <w:t xml:space="preserve"> года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FA4450" w:rsidRDefault="00B3087A" w:rsidP="00ED43F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без фиксированного объема</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137D62" w:rsidRDefault="00137D62" w:rsidP="00137D62">
            <w:pPr>
              <w:suppressAutoHyphens/>
              <w:spacing w:after="0" w:line="240" w:lineRule="auto"/>
              <w:jc w:val="both"/>
              <w:rPr>
                <w:rFonts w:ascii="Times New Roman" w:hAnsi="Times New Roman"/>
                <w:sz w:val="24"/>
                <w:szCs w:val="24"/>
              </w:rPr>
            </w:pPr>
            <w:r w:rsidRPr="005574EB">
              <w:rPr>
                <w:rFonts w:ascii="Times New Roman" w:hAnsi="Times New Roman"/>
                <w:sz w:val="24"/>
                <w:szCs w:val="24"/>
              </w:rPr>
              <w:t>г. Екатеринбург</w:t>
            </w:r>
            <w:r>
              <w:rPr>
                <w:rFonts w:ascii="Times New Roman" w:hAnsi="Times New Roman"/>
                <w:sz w:val="24"/>
                <w:szCs w:val="24"/>
              </w:rPr>
              <w:t>, ул. Мамина-Сибиряка, 145</w:t>
            </w:r>
          </w:p>
          <w:p w:rsidR="00FA4450" w:rsidRPr="005574EB" w:rsidRDefault="005574EB" w:rsidP="00137D62">
            <w:pPr>
              <w:suppressAutoHyphens/>
              <w:spacing w:after="0" w:line="240" w:lineRule="auto"/>
              <w:jc w:val="both"/>
              <w:rPr>
                <w:rFonts w:ascii="Times New Roman" w:hAnsi="Times New Roman"/>
                <w:sz w:val="24"/>
                <w:szCs w:val="24"/>
              </w:rPr>
            </w:pPr>
            <w:r w:rsidRPr="005574EB">
              <w:rPr>
                <w:rFonts w:ascii="Times New Roman" w:hAnsi="Times New Roman"/>
                <w:sz w:val="24"/>
                <w:szCs w:val="24"/>
              </w:rPr>
              <w:t xml:space="preserve">г. Екатеринбург, ул. </w:t>
            </w:r>
            <w:r w:rsidR="00BE7679">
              <w:rPr>
                <w:rFonts w:ascii="Times New Roman" w:hAnsi="Times New Roman"/>
                <w:sz w:val="24"/>
                <w:szCs w:val="24"/>
              </w:rPr>
              <w:t>Начдива Васильева, 1</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4D3114" w:rsidP="00FA4450">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w:t>
            </w:r>
            <w:r w:rsidR="00FA4450">
              <w:rPr>
                <w:rFonts w:ascii="Times New Roman" w:eastAsia="Times New Roman" w:hAnsi="Times New Roman"/>
                <w:bCs/>
                <w:sz w:val="24"/>
                <w:szCs w:val="24"/>
                <w:lang w:eastAsia="ru-RU"/>
              </w:rPr>
              <w:t>разделом 3</w:t>
            </w:r>
            <w:r w:rsidR="005574EB">
              <w:rPr>
                <w:rFonts w:ascii="Times New Roman" w:eastAsia="Times New Roman" w:hAnsi="Times New Roman"/>
                <w:bCs/>
                <w:sz w:val="24"/>
                <w:szCs w:val="24"/>
                <w:lang w:eastAsia="ru-RU"/>
              </w:rPr>
              <w:t xml:space="preserve"> </w:t>
            </w:r>
            <w:r w:rsidR="00C00155" w:rsidRPr="008E29AD">
              <w:rPr>
                <w:rFonts w:ascii="Times New Roman" w:eastAsia="Times New Roman" w:hAnsi="Times New Roman"/>
                <w:bCs/>
                <w:sz w:val="24"/>
                <w:szCs w:val="24"/>
                <w:lang w:eastAsia="ru-RU"/>
              </w:rPr>
              <w:t>проекта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FA4450" w:rsidP="00E94B1D">
            <w:pPr>
              <w:suppressAutoHyphen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w:t>
            </w:r>
            <w:r w:rsidR="00E94B1D">
              <w:rPr>
                <w:rFonts w:ascii="Times New Roman" w:eastAsia="Times New Roman" w:hAnsi="Times New Roman"/>
                <w:bCs/>
                <w:sz w:val="24"/>
                <w:szCs w:val="24"/>
                <w:lang w:eastAsia="ru-RU"/>
              </w:rPr>
              <w:t>п.9.1</w:t>
            </w:r>
            <w:r>
              <w:rPr>
                <w:rFonts w:ascii="Times New Roman" w:eastAsia="Times New Roman" w:hAnsi="Times New Roman"/>
                <w:bCs/>
                <w:sz w:val="24"/>
                <w:szCs w:val="24"/>
                <w:lang w:eastAsia="ru-RU"/>
              </w:rPr>
              <w:t xml:space="preserve"> </w:t>
            </w:r>
            <w:r w:rsidRPr="008E29AD">
              <w:rPr>
                <w:rFonts w:ascii="Times New Roman" w:eastAsia="Times New Roman" w:hAnsi="Times New Roman"/>
                <w:bCs/>
                <w:sz w:val="24"/>
                <w:szCs w:val="24"/>
                <w:lang w:eastAsia="ru-RU"/>
              </w:rPr>
              <w:t>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 xml:space="preserve">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w:t>
            </w:r>
            <w:r w:rsidRPr="000D5557">
              <w:rPr>
                <w:rFonts w:ascii="Times New Roman" w:hAnsi="Times New Roman"/>
                <w:bCs/>
                <w:sz w:val="24"/>
                <w:szCs w:val="24"/>
              </w:rPr>
              <w:lastRenderedPageBreak/>
              <w:t>предметом закупки, их количественных и качественных характеристик</w:t>
            </w:r>
          </w:p>
        </w:tc>
        <w:tc>
          <w:tcPr>
            <w:tcW w:w="6881" w:type="dxa"/>
            <w:vAlign w:val="center"/>
          </w:tcPr>
          <w:p w:rsidR="002B68EF" w:rsidRPr="00877220" w:rsidRDefault="002B68EF" w:rsidP="002B68EF">
            <w:pPr>
              <w:suppressAutoHyphens/>
              <w:spacing w:before="120" w:after="0" w:line="240" w:lineRule="auto"/>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lastRenderedPageBreak/>
              <w:t xml:space="preserve">Согласие </w:t>
            </w:r>
            <w:r w:rsidRPr="00877220">
              <w:rPr>
                <w:rFonts w:ascii="Times New Roman" w:eastAsia="Times New Roman" w:hAnsi="Times New Roman"/>
                <w:sz w:val="24"/>
                <w:szCs w:val="24"/>
                <w:lang w:eastAsia="ru-RU"/>
              </w:rPr>
              <w:t>участника процедуры закупки на поставку товаров, выполнение работ, оказание услуг, без направления участником собственных предложений</w:t>
            </w:r>
            <w:r w:rsidRPr="00877220">
              <w:rPr>
                <w:rFonts w:ascii="Times New Roman" w:eastAsia="Times New Roman" w:hAnsi="Times New Roman"/>
                <w:i/>
                <w:sz w:val="24"/>
                <w:szCs w:val="24"/>
                <w:lang w:eastAsia="ru-RU"/>
              </w:rPr>
              <w:t xml:space="preserve"> </w:t>
            </w:r>
          </w:p>
          <w:p w:rsidR="00CF6066" w:rsidRPr="00A505AA" w:rsidRDefault="00E86A81" w:rsidP="00C761C4">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B648C8">
              <w:rPr>
                <w:rFonts w:ascii="Times New Roman" w:hAnsi="Times New Roman"/>
                <w:sz w:val="24"/>
                <w:szCs w:val="24"/>
              </w:rPr>
              <w:t>п.7 Информационной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w:t>
            </w:r>
            <w:r w:rsidRPr="00A505AA">
              <w:rPr>
                <w:rFonts w:ascii="Times New Roman" w:hAnsi="Times New Roman"/>
                <w:sz w:val="24"/>
                <w:szCs w:val="24"/>
              </w:rPr>
              <w:lastRenderedPageBreak/>
              <w:t>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4D3114" w:rsidP="00DC33CC">
            <w:pPr>
              <w:autoSpaceDE w:val="0"/>
              <w:autoSpaceDN w:val="0"/>
              <w:adjustRightInd w:val="0"/>
              <w:spacing w:after="0" w:line="240" w:lineRule="auto"/>
              <w:ind w:firstLine="9"/>
              <w:jc w:val="both"/>
              <w:rPr>
                <w:rFonts w:ascii="Times New Roman" w:hAnsi="Times New Roman"/>
                <w:strike/>
                <w:sz w:val="24"/>
                <w:szCs w:val="24"/>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участниками </w:t>
            </w:r>
            <w:r w:rsidRPr="00FC4E02">
              <w:rPr>
                <w:rFonts w:ascii="Times New Roman" w:eastAsia="Calibri" w:hAnsi="Times New Roman"/>
                <w:sz w:val="24"/>
                <w:szCs w:val="24"/>
                <w:lang w:eastAsia="en-US"/>
              </w:rPr>
              <w:lastRenderedPageBreak/>
              <w:t>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lastRenderedPageBreak/>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63661F">
            <w:pPr>
              <w:numPr>
                <w:ilvl w:val="5"/>
                <w:numId w:val="31"/>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 xml:space="preserve">снования, порядок и способы выполнения </w:t>
            </w:r>
            <w:r w:rsidRPr="007B68D7">
              <w:rPr>
                <w:rFonts w:ascii="Times New Roman" w:hAnsi="Times New Roman"/>
                <w:bCs/>
                <w:sz w:val="24"/>
                <w:szCs w:val="24"/>
              </w:rPr>
              <w:lastRenderedPageBreak/>
              <w:t>антидемпинговых мероприятий</w:t>
            </w:r>
          </w:p>
        </w:tc>
        <w:tc>
          <w:tcPr>
            <w:tcW w:w="6881" w:type="dxa"/>
            <w:shd w:val="clear" w:color="auto" w:fill="auto"/>
            <w:vAlign w:val="center"/>
          </w:tcPr>
          <w:p w:rsidR="00424A1A" w:rsidRPr="00A505AA" w:rsidRDefault="00424A1A" w:rsidP="009D32D4">
            <w:pPr>
              <w:pStyle w:val="afffff6"/>
              <w:spacing w:before="0"/>
              <w:rPr>
                <w:rFonts w:ascii="Times New Roman" w:hAnsi="Times New Roman"/>
                <w:bCs/>
                <w:spacing w:val="-6"/>
                <w:sz w:val="24"/>
                <w:szCs w:val="24"/>
              </w:rPr>
            </w:pPr>
            <w:r>
              <w:rPr>
                <w:rFonts w:ascii="Times New Roman" w:hAnsi="Times New Roman"/>
                <w:bCs/>
                <w:sz w:val="24"/>
                <w:szCs w:val="24"/>
              </w:rPr>
              <w:lastRenderedPageBreak/>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w:t>
            </w:r>
            <w:r w:rsidR="00B648C8">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867F67" w:rsidP="00526ABD">
            <w:pPr>
              <w:pStyle w:val="afffff6"/>
              <w:spacing w:before="0"/>
              <w:jc w:val="left"/>
              <w:rPr>
                <w:rFonts w:ascii="Times New Roman" w:hAnsi="Times New Roman"/>
                <w:sz w:val="24"/>
                <w:szCs w:val="24"/>
              </w:rPr>
            </w:pPr>
            <w:r>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9D26F9" w:rsidRPr="00A505AA" w:rsidRDefault="00867F67" w:rsidP="00526ABD">
            <w:pPr>
              <w:pStyle w:val="afffff6"/>
              <w:spacing w:before="0"/>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F134DF">
            <w:pPr>
              <w:pStyle w:val="afffff6"/>
              <w:spacing w:before="0"/>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78586C" w:rsidRPr="00D26922" w:rsidRDefault="009D26F9" w:rsidP="00F134DF">
            <w:pPr>
              <w:pStyle w:val="afffff6"/>
              <w:spacing w:before="0"/>
              <w:ind w:hanging="66"/>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3"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4"/>
          <w:footerReference w:type="first" r:id="rId15"/>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1F2D75">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tcPr>
          <w:p w:rsidR="009E69C4" w:rsidRPr="00BA07DE" w:rsidRDefault="009E69C4" w:rsidP="001F2D75">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2B68EF" w:rsidRDefault="002B68EF" w:rsidP="001C526A">
            <w:pPr>
              <w:suppressAutoHyphens/>
              <w:ind w:left="-6"/>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Согласие </w:t>
            </w:r>
            <w:r w:rsidRPr="00877220">
              <w:rPr>
                <w:rFonts w:ascii="Times New Roman" w:eastAsia="Times New Roman" w:hAnsi="Times New Roman"/>
                <w:sz w:val="24"/>
                <w:szCs w:val="24"/>
                <w:lang w:eastAsia="ru-RU"/>
              </w:rPr>
              <w:t>участника процедуры закупки на поставку товаров, выполнение работ, оказание услуг, без направления участником собственных предложений</w:t>
            </w:r>
            <w:r w:rsidRPr="00877220">
              <w:rPr>
                <w:rFonts w:ascii="Times New Roman" w:eastAsia="Times New Roman" w:hAnsi="Times New Roman"/>
                <w:i/>
                <w:sz w:val="24"/>
                <w:szCs w:val="24"/>
                <w:lang w:eastAsia="ru-RU"/>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2B68EF" w:rsidRPr="00A505AA" w:rsidTr="00015F25">
        <w:tc>
          <w:tcPr>
            <w:tcW w:w="964" w:type="dxa"/>
            <w:vAlign w:val="center"/>
          </w:tcPr>
          <w:p w:rsidR="002B68EF" w:rsidRDefault="002B68EF" w:rsidP="000509FA">
            <w:pPr>
              <w:pStyle w:val="afffff6"/>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tcPr>
          <w:p w:rsidR="002B68EF" w:rsidRDefault="002B68EF" w:rsidP="001C526A">
            <w:pPr>
              <w:suppressAutoHyphens/>
              <w:ind w:left="-6"/>
              <w:jc w:val="both"/>
              <w:outlineLvl w:val="4"/>
              <w:rPr>
                <w:rFonts w:ascii="Times New Roman" w:eastAsia="Times New Roman" w:hAnsi="Times New Roman"/>
                <w:sz w:val="24"/>
                <w:szCs w:val="24"/>
                <w:lang w:eastAsia="ru-RU"/>
              </w:rPr>
            </w:pPr>
            <w:r w:rsidRPr="00552F31">
              <w:rPr>
                <w:rFonts w:ascii="Times New Roman" w:eastAsia="Calibri" w:hAnsi="Times New Roman"/>
                <w:sz w:val="24"/>
                <w:szCs w:val="24"/>
              </w:rPr>
              <w:t>Предложение о цене договора/единицы продукции (Специфик</w:t>
            </w:r>
            <w:r>
              <w:rPr>
                <w:rFonts w:ascii="Times New Roman" w:eastAsia="Calibri" w:hAnsi="Times New Roman"/>
                <w:sz w:val="24"/>
                <w:szCs w:val="24"/>
              </w:rPr>
              <w:t>ация с разбивкой цен по позициям</w:t>
            </w:r>
            <w:r w:rsidRPr="00552F31">
              <w:rPr>
                <w:rFonts w:ascii="Times New Roman" w:eastAsia="Calibri" w:hAnsi="Times New Roman"/>
                <w:sz w:val="24"/>
                <w:szCs w:val="24"/>
              </w:rPr>
              <w:t>)</w:t>
            </w:r>
            <w:r w:rsidRPr="00552F31">
              <w:rPr>
                <w:rFonts w:ascii="Calibri" w:eastAsia="Calibri" w:hAnsi="Calibri"/>
                <w:sz w:val="24"/>
                <w:szCs w:val="24"/>
              </w:rPr>
              <w:t xml:space="preserve"> </w:t>
            </w:r>
            <w:r w:rsidRPr="00552F31">
              <w:rPr>
                <w:rFonts w:ascii="Times New Roman" w:eastAsia="Calibri" w:hAnsi="Times New Roman"/>
                <w:i/>
                <w:sz w:val="24"/>
                <w:szCs w:val="24"/>
              </w:rPr>
              <w:t xml:space="preserve">(заполняется по форме </w:t>
            </w:r>
            <w:r>
              <w:rPr>
                <w:rFonts w:ascii="Times New Roman" w:eastAsia="Calibri" w:hAnsi="Times New Roman"/>
                <w:i/>
                <w:sz w:val="24"/>
                <w:szCs w:val="24"/>
              </w:rPr>
              <w:t>3</w:t>
            </w:r>
            <w:r w:rsidRPr="00552F31">
              <w:rPr>
                <w:rFonts w:ascii="Times New Roman" w:eastAsia="Calibri" w:hAnsi="Times New Roman"/>
                <w:i/>
                <w:sz w:val="24"/>
                <w:szCs w:val="24"/>
              </w:rPr>
              <w:t xml:space="preserve"> раздела 2 </w:t>
            </w:r>
            <w:r w:rsidRPr="00552F31">
              <w:rPr>
                <w:rFonts w:ascii="Times New Roman" w:hAnsi="Times New Roman"/>
                <w:i/>
                <w:sz w:val="24"/>
                <w:szCs w:val="24"/>
              </w:rPr>
              <w:t>извещения о проведении закупки</w:t>
            </w:r>
            <w:r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2B68EF"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3D088A">
        <w:tc>
          <w:tcPr>
            <w:tcW w:w="964" w:type="dxa"/>
          </w:tcPr>
          <w:p w:rsidR="009728F3" w:rsidRPr="00A505AA" w:rsidRDefault="002B68EF" w:rsidP="003D088A">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9728F3" w:rsidRPr="00A505AA" w:rsidRDefault="002B68EF"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2B68EF"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2B68EF"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6E4F58">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w:t>
            </w:r>
            <w:r w:rsidR="001712F7">
              <w:rPr>
                <w:rFonts w:ascii="Times New Roman" w:hAnsi="Times New Roman"/>
                <w:i/>
                <w:sz w:val="24"/>
                <w:szCs w:val="24"/>
              </w:rPr>
              <w:t>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p>
        </w:tc>
      </w:tr>
      <w:tr w:rsidR="009728F3" w:rsidRPr="00A505AA" w:rsidTr="00D9361D">
        <w:tc>
          <w:tcPr>
            <w:tcW w:w="964" w:type="dxa"/>
          </w:tcPr>
          <w:p w:rsidR="000C4577" w:rsidRPr="00A505AA" w:rsidRDefault="002B68EF"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w:t>
            </w:r>
            <w:r w:rsidR="009728F3" w:rsidRPr="00A505AA">
              <w:rPr>
                <w:rFonts w:ascii="Times New Roman" w:hAnsi="Times New Roman"/>
                <w:color w:val="000000"/>
                <w:sz w:val="24"/>
                <w:szCs w:val="24"/>
              </w:rPr>
              <w:lastRenderedPageBreak/>
              <w:t xml:space="preserve">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2B68EF" w:rsidP="009505CF">
            <w:pPr>
              <w:pStyle w:val="afffff6"/>
              <w:spacing w:line="276" w:lineRule="auto"/>
              <w:jc w:val="center"/>
              <w:rPr>
                <w:rFonts w:ascii="Times New Roman" w:hAnsi="Times New Roman"/>
                <w:sz w:val="24"/>
                <w:szCs w:val="24"/>
              </w:rPr>
            </w:pPr>
            <w:r>
              <w:rPr>
                <w:rFonts w:ascii="Times New Roman" w:hAnsi="Times New Roman"/>
                <w:sz w:val="24"/>
                <w:szCs w:val="24"/>
              </w:rPr>
              <w:lastRenderedPageBreak/>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B68EF"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B68EF">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1C526A">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24879">
              <w:rPr>
                <w:rFonts w:ascii="Times New Roman" w:hAnsi="Times New Roman"/>
                <w:color w:val="000000"/>
                <w:sz w:val="24"/>
                <w:szCs w:val="24"/>
              </w:rPr>
              <w:t xml:space="preserve">, </w:t>
            </w:r>
            <w:r w:rsidR="001C526A">
              <w:rPr>
                <w:rFonts w:ascii="Times New Roman" w:hAnsi="Times New Roman"/>
                <w:color w:val="000000"/>
                <w:sz w:val="24"/>
                <w:szCs w:val="24"/>
              </w:rPr>
              <w:t>4</w:t>
            </w:r>
            <w:r w:rsidR="002F0740">
              <w:rPr>
                <w:rFonts w:ascii="Times New Roman" w:hAnsi="Times New Roman"/>
                <w:color w:val="000000"/>
                <w:sz w:val="24"/>
                <w:szCs w:val="24"/>
              </w:rPr>
              <w:t>-</w:t>
            </w:r>
            <w:r w:rsidR="002B68EF">
              <w:rPr>
                <w:rFonts w:ascii="Times New Roman" w:hAnsi="Times New Roman"/>
                <w:color w:val="000000"/>
                <w:sz w:val="24"/>
                <w:szCs w:val="24"/>
              </w:rPr>
              <w:t>11</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8E130C">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F66355">
      <w:pPr>
        <w:spacing w:after="0" w:line="240" w:lineRule="auto"/>
        <w:ind w:left="-284"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F66355">
      <w:pPr>
        <w:pStyle w:val="45"/>
        <w:spacing w:before="0"/>
        <w:ind w:left="-284"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F66355">
      <w:pPr>
        <w:pStyle w:val="45"/>
        <w:spacing w:before="0"/>
        <w:ind w:left="-284"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F66355">
      <w:pPr>
        <w:pStyle w:val="45"/>
        <w:spacing w:before="0"/>
        <w:ind w:left="-284"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797E2A" w:rsidRPr="00DA7160" w:rsidRDefault="00797E2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F41174" w:rsidRDefault="00F41174">
      <w:pPr>
        <w:rPr>
          <w:rFonts w:ascii="Times New Roman" w:hAnsi="Times New Roman"/>
          <w:sz w:val="24"/>
          <w:szCs w:val="24"/>
        </w:rPr>
      </w:pPr>
      <w:r>
        <w:rPr>
          <w:rFonts w:ascii="Times New Roman" w:hAnsi="Times New Roman"/>
          <w:sz w:val="24"/>
          <w:szCs w:val="24"/>
        </w:rPr>
        <w:br w:type="page"/>
      </w: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965734" w:rsidRPr="009636D4" w:rsidRDefault="00965734" w:rsidP="00965734">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965734" w:rsidRPr="009636D4" w:rsidRDefault="00965734" w:rsidP="00965734">
      <w:pPr>
        <w:pStyle w:val="53"/>
        <w:outlineLvl w:val="9"/>
        <w:rPr>
          <w:rFonts w:ascii="Times New Roman" w:hAnsi="Times New Roman"/>
          <w:bCs/>
          <w:i/>
          <w:sz w:val="24"/>
          <w:szCs w:val="24"/>
        </w:rPr>
      </w:pPr>
      <w:r>
        <w:rPr>
          <w:rFonts w:ascii="Times New Roman" w:hAnsi="Times New Roman"/>
          <w:sz w:val="24"/>
          <w:szCs w:val="24"/>
        </w:rPr>
        <w:t>(1) У</w:t>
      </w:r>
      <w:r>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Pr>
          <w:rFonts w:ascii="Times New Roman" w:hAnsi="Times New Roman"/>
          <w:sz w:val="24"/>
          <w:szCs w:val="24"/>
        </w:rPr>
        <w:t xml:space="preserve"> </w:t>
      </w:r>
      <w:r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965734" w:rsidRPr="009636D4" w:rsidTr="00950996">
        <w:trPr>
          <w:tblHeader/>
        </w:trPr>
        <w:tc>
          <w:tcPr>
            <w:tcW w:w="534" w:type="dxa"/>
            <w:vAlign w:val="center"/>
          </w:tcPr>
          <w:p w:rsidR="00965734" w:rsidRPr="009636D4" w:rsidRDefault="00965734" w:rsidP="00950996">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965734" w:rsidRPr="009636D4" w:rsidRDefault="00965734" w:rsidP="00950996">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Pr>
                <w:rFonts w:ascii="Times New Roman" w:eastAsia="MS Gothic" w:hAnsi="Times New Roman"/>
                <w:sz w:val="24"/>
                <w:szCs w:val="24"/>
                <w:lang w:val="ru" w:eastAsia="en-US"/>
              </w:rPr>
              <w:t>сопоставления</w:t>
            </w:r>
          </w:p>
        </w:tc>
      </w:tr>
      <w:tr w:rsidR="00965734" w:rsidRPr="009636D4" w:rsidTr="00950996">
        <w:tc>
          <w:tcPr>
            <w:tcW w:w="534" w:type="dxa"/>
            <w:vMerge w:val="restart"/>
          </w:tcPr>
          <w:p w:rsidR="00965734" w:rsidRPr="009636D4" w:rsidRDefault="00965734" w:rsidP="00950996">
            <w:pPr>
              <w:pStyle w:val="53"/>
              <w:numPr>
                <w:ilvl w:val="0"/>
                <w:numId w:val="18"/>
              </w:numPr>
              <w:jc w:val="center"/>
              <w:rPr>
                <w:rFonts w:ascii="Times New Roman" w:eastAsia="MS Gothic" w:hAnsi="Times New Roman"/>
                <w:sz w:val="24"/>
                <w:szCs w:val="24"/>
                <w:lang w:val="ru" w:eastAsia="en-US"/>
              </w:rPr>
            </w:pPr>
          </w:p>
        </w:tc>
        <w:tc>
          <w:tcPr>
            <w:tcW w:w="9355" w:type="dxa"/>
          </w:tcPr>
          <w:p w:rsidR="00965734" w:rsidRPr="00E8747E" w:rsidRDefault="00965734" w:rsidP="006F5BA8">
            <w:pPr>
              <w:pStyle w:val="53"/>
              <w:spacing w:before="0"/>
              <w:rPr>
                <w:rFonts w:ascii="Times New Roman" w:eastAsia="MS Gothic" w:hAnsi="Times New Roman"/>
                <w:sz w:val="24"/>
                <w:szCs w:val="24"/>
                <w:lang w:eastAsia="en-US"/>
              </w:rPr>
            </w:pPr>
            <w:r w:rsidRPr="009636D4">
              <w:rPr>
                <w:rFonts w:ascii="Times New Roman" w:hAnsi="Times New Roman"/>
                <w:b/>
                <w:sz w:val="24"/>
                <w:szCs w:val="24"/>
              </w:rPr>
              <w:t xml:space="preserve">Цена </w:t>
            </w:r>
            <w:r w:rsidRPr="009636D4">
              <w:rPr>
                <w:rFonts w:ascii="Times New Roman" w:hAnsi="Times New Roman"/>
                <w:sz w:val="24"/>
                <w:szCs w:val="24"/>
              </w:rPr>
              <w:t>за единицу продукции</w:t>
            </w:r>
            <w:r>
              <w:rPr>
                <w:rFonts w:ascii="Times New Roman" w:hAnsi="Times New Roman"/>
                <w:sz w:val="24"/>
                <w:szCs w:val="24"/>
              </w:rPr>
              <w:t xml:space="preserve"> </w:t>
            </w:r>
            <w:r w:rsidRPr="00052B6F">
              <w:rPr>
                <w:rFonts w:ascii="Times New Roman" w:hAnsi="Times New Roman"/>
                <w:sz w:val="24"/>
                <w:szCs w:val="24"/>
              </w:rPr>
              <w:t>(</w:t>
            </w:r>
            <w:r w:rsidRPr="00052B6F">
              <w:rPr>
                <w:rFonts w:ascii="Times New Roman" w:hAnsi="Times New Roman"/>
                <w:b/>
                <w:i/>
                <w:sz w:val="24"/>
                <w:szCs w:val="24"/>
              </w:rPr>
              <w:t>размер (процент) снижения в отношении всех стоимостных величин единиц продукции)</w:t>
            </w:r>
            <w:r w:rsidRPr="00052B6F">
              <w:rPr>
                <w:rFonts w:ascii="Times New Roman" w:hAnsi="Times New Roman"/>
                <w:b/>
                <w:sz w:val="24"/>
                <w:szCs w:val="24"/>
              </w:rPr>
              <w:t>:</w:t>
            </w:r>
            <w:r w:rsidRPr="00E8747E">
              <w:rPr>
                <w:rFonts w:ascii="Times New Roman" w:hAnsi="Times New Roman"/>
                <w:b/>
                <w:sz w:val="24"/>
                <w:szCs w:val="24"/>
              </w:rPr>
              <w:t xml:space="preserve"> </w:t>
            </w:r>
          </w:p>
        </w:tc>
      </w:tr>
      <w:tr w:rsidR="00965734" w:rsidRPr="009636D4" w:rsidTr="00950996">
        <w:tc>
          <w:tcPr>
            <w:tcW w:w="534" w:type="dxa"/>
            <w:vMerge/>
          </w:tcPr>
          <w:p w:rsidR="00965734" w:rsidRPr="009636D4" w:rsidRDefault="00965734" w:rsidP="00950996">
            <w:pPr>
              <w:pStyle w:val="53"/>
              <w:ind w:left="360"/>
              <w:rPr>
                <w:rFonts w:ascii="Times New Roman" w:eastAsia="MS Gothic" w:hAnsi="Times New Roman"/>
                <w:sz w:val="24"/>
                <w:szCs w:val="24"/>
                <w:lang w:val="ru" w:eastAsia="en-US"/>
              </w:rPr>
            </w:pPr>
          </w:p>
        </w:tc>
        <w:tc>
          <w:tcPr>
            <w:tcW w:w="9355" w:type="dxa"/>
          </w:tcPr>
          <w:p w:rsidR="00965734" w:rsidRPr="009636D4" w:rsidRDefault="00965734" w:rsidP="006F5BA8">
            <w:pPr>
              <w:pStyle w:val="53"/>
              <w:spacing w:before="0"/>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965734" w:rsidRPr="00E8747E" w:rsidRDefault="00965734" w:rsidP="006F5BA8">
            <w:pPr>
              <w:pStyle w:val="53"/>
              <w:spacing w:before="0"/>
              <w:rPr>
                <w:rFonts w:ascii="Times New Roman" w:hAnsi="Times New Roman"/>
                <w:sz w:val="24"/>
                <w:szCs w:val="24"/>
              </w:rPr>
            </w:pPr>
            <w:r w:rsidRPr="00D826E1">
              <w:rPr>
                <w:rFonts w:ascii="Times New Roman" w:hAnsi="Times New Roman"/>
                <w:sz w:val="24"/>
                <w:szCs w:val="24"/>
              </w:rPr>
              <w:t xml:space="preserve">Под содержанием указанного критерия понимается цена </w:t>
            </w:r>
            <w:r>
              <w:rPr>
                <w:rFonts w:ascii="Times New Roman" w:hAnsi="Times New Roman"/>
                <w:sz w:val="24"/>
                <w:szCs w:val="24"/>
              </w:rPr>
              <w:t xml:space="preserve">за </w:t>
            </w:r>
            <w:r w:rsidRPr="009F1B44">
              <w:rPr>
                <w:rFonts w:ascii="Times New Roman" w:hAnsi="Times New Roman"/>
                <w:sz w:val="24"/>
                <w:szCs w:val="24"/>
              </w:rPr>
              <w:t>единицу продукции</w:t>
            </w:r>
            <w:r>
              <w:rPr>
                <w:rFonts w:ascii="Times New Roman" w:hAnsi="Times New Roman"/>
                <w:sz w:val="24"/>
                <w:szCs w:val="24"/>
              </w:rPr>
              <w:t xml:space="preserve"> </w:t>
            </w:r>
            <w:r w:rsidRPr="000E6009">
              <w:rPr>
                <w:rFonts w:ascii="Times New Roman" w:hAnsi="Times New Roman"/>
                <w:sz w:val="24"/>
                <w:szCs w:val="24"/>
              </w:rPr>
              <w:t>(одинаковый размер (процент) снижения в отношении всех стоимостных величин единицы продукции)</w:t>
            </w:r>
            <w:r w:rsidRPr="00D826E1">
              <w:rPr>
                <w:rFonts w:ascii="Times New Roman" w:hAnsi="Times New Roman"/>
                <w:sz w:val="24"/>
                <w:szCs w:val="24"/>
              </w:rPr>
              <w:t xml:space="preserve">, предлагаемая участником процедуры закупки в заявке, в соответствии с требованиями к структуре цены, изложенными в пункте </w:t>
            </w:r>
            <w:r w:rsidRPr="00E8747E">
              <w:rPr>
                <w:rFonts w:ascii="Times New Roman" w:hAnsi="Times New Roman"/>
                <w:sz w:val="24"/>
                <w:szCs w:val="24"/>
              </w:rPr>
              <w:t>7</w:t>
            </w:r>
            <w:r w:rsidRPr="00D826E1">
              <w:rPr>
                <w:rFonts w:ascii="Times New Roman" w:hAnsi="Times New Roman"/>
                <w:sz w:val="24"/>
                <w:szCs w:val="24"/>
              </w:rPr>
              <w:t xml:space="preserve"> информационной карты и проекте договора</w:t>
            </w:r>
            <w:r>
              <w:rPr>
                <w:rFonts w:ascii="Times New Roman" w:hAnsi="Times New Roman"/>
                <w:sz w:val="24"/>
                <w:szCs w:val="24"/>
              </w:rPr>
              <w:t>.</w:t>
            </w:r>
          </w:p>
        </w:tc>
      </w:tr>
      <w:tr w:rsidR="00965734" w:rsidRPr="009636D4" w:rsidTr="00950996">
        <w:tc>
          <w:tcPr>
            <w:tcW w:w="534" w:type="dxa"/>
            <w:vMerge/>
          </w:tcPr>
          <w:p w:rsidR="00965734" w:rsidRPr="009636D4" w:rsidRDefault="00965734" w:rsidP="00950996">
            <w:pPr>
              <w:pStyle w:val="53"/>
              <w:ind w:left="360"/>
              <w:rPr>
                <w:rFonts w:ascii="Times New Roman" w:eastAsia="MS Gothic" w:hAnsi="Times New Roman"/>
                <w:sz w:val="24"/>
                <w:szCs w:val="24"/>
                <w:lang w:val="ru" w:eastAsia="en-US"/>
              </w:rPr>
            </w:pPr>
          </w:p>
        </w:tc>
        <w:tc>
          <w:tcPr>
            <w:tcW w:w="9355" w:type="dxa"/>
          </w:tcPr>
          <w:p w:rsidR="00965734" w:rsidRPr="009636D4" w:rsidRDefault="00965734" w:rsidP="006F5BA8">
            <w:pPr>
              <w:pStyle w:val="53"/>
              <w:spacing w:before="0"/>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965734" w:rsidRPr="009F1B44" w:rsidRDefault="00965734" w:rsidP="006F5BA8">
            <w:pPr>
              <w:overflowPunct w:val="0"/>
              <w:autoSpaceDE w:val="0"/>
              <w:autoSpaceDN w:val="0"/>
              <w:adjustRightInd w:val="0"/>
              <w:spacing w:after="0"/>
              <w:jc w:val="both"/>
              <w:textAlignment w:val="baseline"/>
              <w:rPr>
                <w:rFonts w:ascii="Times New Roman" w:hAnsi="Times New Roman"/>
                <w:i/>
                <w:iCs/>
                <w:sz w:val="24"/>
                <w:szCs w:val="24"/>
              </w:rPr>
            </w:pPr>
            <w:r w:rsidRPr="00387487">
              <w:rPr>
                <w:rFonts w:ascii="Times New Roman" w:hAnsi="Times New Roman"/>
                <w:sz w:val="24"/>
                <w:szCs w:val="24"/>
              </w:rPr>
              <w:t>Формулы расчета для указанного критерия не применяются</w:t>
            </w:r>
            <w:r w:rsidRPr="009F1B44">
              <w:rPr>
                <w:rFonts w:ascii="Times New Roman" w:hAnsi="Times New Roman"/>
                <w:sz w:val="24"/>
                <w:szCs w:val="24"/>
              </w:rPr>
              <w:t>. Оценка и сопоставление заявок осуществляется простым сопоставлением числовых значений,</w:t>
            </w:r>
            <w:r w:rsidRPr="009F1B44">
              <w:rPr>
                <w:rFonts w:ascii="Times New Roman" w:eastAsia="Times New Roman" w:hAnsi="Times New Roman"/>
                <w:sz w:val="24"/>
                <w:szCs w:val="24"/>
              </w:rPr>
              <w:t xml:space="preserve"> </w:t>
            </w:r>
            <w:r w:rsidRPr="009F1B44">
              <w:rPr>
                <w:rFonts w:ascii="Times New Roman" w:hAnsi="Times New Roman"/>
                <w:sz w:val="24"/>
                <w:szCs w:val="24"/>
              </w:rPr>
              <w:t xml:space="preserve">размера (процента) снижения по математическим правилам в порядке уменьшения размера (процента) снижения, предложенной ими в заявке, начиная с наибольшего. Победителем закупки признается участник закупки, который предложил </w:t>
            </w:r>
            <w:r>
              <w:rPr>
                <w:rFonts w:ascii="Times New Roman" w:eastAsia="Times New Roman" w:hAnsi="Times New Roman"/>
                <w:sz w:val="24"/>
                <w:szCs w:val="24"/>
              </w:rPr>
              <w:t>наибольший</w:t>
            </w:r>
            <w:r w:rsidRPr="009F1B44">
              <w:rPr>
                <w:rFonts w:ascii="Times New Roman" w:eastAsia="Times New Roman" w:hAnsi="Times New Roman"/>
                <w:sz w:val="24"/>
                <w:szCs w:val="24"/>
              </w:rPr>
              <w:t xml:space="preserve"> размер (процент) снижения. Размер снижения указывается в процентах.</w:t>
            </w:r>
          </w:p>
          <w:p w:rsidR="00965734" w:rsidRDefault="00965734" w:rsidP="006F5BA8">
            <w:pPr>
              <w:pStyle w:val="afffff6"/>
              <w:spacing w:before="0"/>
              <w:rPr>
                <w:rFonts w:ascii="Times New Roman" w:hAnsi="Times New Roman"/>
                <w:sz w:val="24"/>
                <w:szCs w:val="24"/>
              </w:rPr>
            </w:pPr>
            <w:r w:rsidRPr="009F1B44">
              <w:rPr>
                <w:rFonts w:ascii="Times New Roman" w:hAnsi="Times New Roman"/>
                <w:i/>
                <w:iCs/>
                <w:sz w:val="24"/>
                <w:szCs w:val="24"/>
              </w:rPr>
              <w:t>Для оценки участников по критерию</w:t>
            </w:r>
            <w:r w:rsidRPr="009F1B44">
              <w:rPr>
                <w:rFonts w:ascii="Times New Roman" w:hAnsi="Times New Roman"/>
                <w:i/>
                <w:sz w:val="24"/>
                <w:szCs w:val="24"/>
              </w:rPr>
              <w:t xml:space="preserve"> «цена за единицу продукции»</w:t>
            </w:r>
            <w:r w:rsidRPr="009F1B44">
              <w:rPr>
                <w:rFonts w:ascii="Times New Roman" w:hAnsi="Times New Roman"/>
                <w:i/>
                <w:iCs/>
                <w:sz w:val="24"/>
                <w:szCs w:val="24"/>
              </w:rPr>
              <w:t xml:space="preserve"> Участник процедуры закупки указывает в заявке </w:t>
            </w:r>
            <w:r w:rsidRPr="009F1B44">
              <w:rPr>
                <w:rFonts w:ascii="Times New Roman" w:hAnsi="Times New Roman"/>
                <w:i/>
                <w:iCs/>
                <w:sz w:val="24"/>
                <w:szCs w:val="24"/>
                <w:u w:val="single"/>
              </w:rPr>
              <w:t>одинаковый размер (процент) снижения</w:t>
            </w:r>
            <w:r w:rsidRPr="009F1B44">
              <w:rPr>
                <w:rFonts w:ascii="Times New Roman" w:hAnsi="Times New Roman"/>
                <w:i/>
                <w:iCs/>
                <w:sz w:val="24"/>
                <w:szCs w:val="24"/>
              </w:rPr>
              <w:t xml:space="preserve"> в отношении всех стоимостных величин единиц продукции.</w:t>
            </w:r>
          </w:p>
          <w:p w:rsidR="00965734" w:rsidRPr="009636D4" w:rsidRDefault="00965734" w:rsidP="006F5BA8">
            <w:pPr>
              <w:pStyle w:val="afffff6"/>
              <w:spacing w:before="0"/>
              <w:rPr>
                <w:rFonts w:ascii="Times New Roman" w:hAnsi="Times New Roman"/>
                <w:sz w:val="24"/>
                <w:szCs w:val="24"/>
              </w:rPr>
            </w:pPr>
            <w:r>
              <w:rPr>
                <w:rFonts w:ascii="Times New Roman" w:hAnsi="Times New Roman"/>
                <w:sz w:val="24"/>
                <w:szCs w:val="24"/>
              </w:rPr>
              <w:t>В случае если несколько участников представили заявки с одинаковым процентом снижения, победителем закупки признается участник, заявка которого поступила раньше.</w:t>
            </w:r>
          </w:p>
        </w:tc>
      </w:tr>
    </w:tbl>
    <w:p w:rsidR="00965734" w:rsidRPr="00F429CB" w:rsidRDefault="00965734" w:rsidP="00965734">
      <w:pPr>
        <w:pStyle w:val="53"/>
        <w:numPr>
          <w:ilvl w:val="3"/>
          <w:numId w:val="31"/>
        </w:numPr>
        <w:ind w:left="0" w:firstLine="142"/>
        <w:outlineLvl w:val="9"/>
        <w:rPr>
          <w:rFonts w:ascii="Times New Roman" w:hAnsi="Times New Roman"/>
          <w:b/>
          <w:sz w:val="24"/>
          <w:szCs w:val="24"/>
        </w:rPr>
      </w:pPr>
      <w:r w:rsidRPr="00D51245">
        <w:rPr>
          <w:rFonts w:ascii="Times New Roman" w:hAnsi="Times New Roman"/>
          <w:color w:val="000000"/>
          <w:sz w:val="24"/>
          <w:szCs w:val="24"/>
        </w:rPr>
        <w:t>Закупочная комиссия</w:t>
      </w:r>
      <w:r w:rsidRPr="00D51245">
        <w:rPr>
          <w:rFonts w:ascii="Times New Roman" w:hAnsi="Times New Roman"/>
          <w:sz w:val="24"/>
          <w:szCs w:val="24"/>
        </w:rPr>
        <w:t xml:space="preserve"> </w:t>
      </w:r>
      <w:r w:rsidRPr="00F429CB">
        <w:rPr>
          <w:rFonts w:ascii="Times New Roman" w:hAnsi="Times New Roman"/>
          <w:i/>
          <w:sz w:val="24"/>
          <w:szCs w:val="24"/>
        </w:rPr>
        <w:t>отклоняет заявки,</w:t>
      </w:r>
      <w:r w:rsidRPr="00D51245">
        <w:rPr>
          <w:rFonts w:ascii="Times New Roman" w:hAnsi="Times New Roman"/>
          <w:sz w:val="24"/>
          <w:szCs w:val="24"/>
        </w:rPr>
        <w:t xml:space="preserve"> если они не соответствуют требованиям, установленным в извещении о закупке, </w:t>
      </w:r>
      <w:r w:rsidRPr="00F429CB">
        <w:rPr>
          <w:rFonts w:ascii="Times New Roman" w:hAnsi="Times New Roman"/>
          <w:sz w:val="24"/>
          <w:szCs w:val="24"/>
        </w:rPr>
        <w:t>предложенная в заявках цена за единицу продукции</w:t>
      </w:r>
      <w:r>
        <w:rPr>
          <w:rFonts w:ascii="Times New Roman" w:hAnsi="Times New Roman"/>
          <w:sz w:val="24"/>
          <w:szCs w:val="24"/>
        </w:rPr>
        <w:t xml:space="preserve"> превышает максимальную цену за </w:t>
      </w:r>
      <w:r w:rsidRPr="00F429CB">
        <w:rPr>
          <w:rFonts w:ascii="Times New Roman" w:hAnsi="Times New Roman"/>
          <w:sz w:val="24"/>
          <w:szCs w:val="24"/>
        </w:rPr>
        <w:t>единицу указанную в извещении о закупке, или предложен не одинаковый размер (процент) снижения в отношении всех стоимостных величин единиц продукции.</w:t>
      </w:r>
    </w:p>
    <w:p w:rsidR="00F53C0C" w:rsidRDefault="00F53C0C" w:rsidP="00AB5ABE">
      <w:pPr>
        <w:jc w:val="both"/>
        <w:rPr>
          <w:rFonts w:ascii="Times New Roman" w:eastAsiaTheme="majorEastAsia" w:hAnsi="Times New Roman"/>
          <w:b/>
          <w:bCs/>
          <w:sz w:val="24"/>
          <w:szCs w:val="24"/>
        </w:rPr>
      </w:pPr>
    </w:p>
    <w:p w:rsidR="00A948F6" w:rsidRDefault="00A948F6" w:rsidP="00AB5ABE">
      <w:pPr>
        <w:jc w:val="both"/>
        <w:rPr>
          <w:rFonts w:ascii="Times New Roman" w:eastAsiaTheme="majorEastAsia" w:hAnsi="Times New Roman"/>
          <w:b/>
          <w:bCs/>
          <w:sz w:val="24"/>
          <w:szCs w:val="24"/>
        </w:rPr>
      </w:pPr>
    </w:p>
    <w:p w:rsidR="00A948F6" w:rsidRPr="00F53092" w:rsidRDefault="00A948F6" w:rsidP="00A948F6">
      <w:pPr>
        <w:jc w:val="both"/>
        <w:rPr>
          <w:rFonts w:ascii="Times New Roman" w:eastAsia="MS Gothic" w:hAnsi="Times New Roman"/>
          <w:bCs/>
          <w:sz w:val="20"/>
          <w:szCs w:val="20"/>
          <w:lang w:val="ru"/>
        </w:rPr>
      </w:pPr>
      <w:r w:rsidRPr="00F53092">
        <w:rPr>
          <w:rFonts w:ascii="Times New Roman" w:eastAsia="Calibri" w:hAnsi="Times New Roman"/>
          <w:i/>
          <w:color w:val="FF0000"/>
          <w:sz w:val="24"/>
          <w:szCs w:val="24"/>
          <w:u w:val="single"/>
        </w:rPr>
        <w:t>Примечание: Участник закупки при за</w:t>
      </w:r>
      <w:r>
        <w:rPr>
          <w:rFonts w:ascii="Times New Roman" w:eastAsia="Calibri" w:hAnsi="Times New Roman"/>
          <w:i/>
          <w:color w:val="FF0000"/>
          <w:sz w:val="24"/>
          <w:szCs w:val="24"/>
          <w:u w:val="single"/>
        </w:rPr>
        <w:t>полнении структурированной формы</w:t>
      </w:r>
      <w:r w:rsidRPr="00F53092">
        <w:rPr>
          <w:rFonts w:ascii="Times New Roman" w:eastAsia="Calibri" w:hAnsi="Times New Roman"/>
          <w:i/>
          <w:color w:val="FF0000"/>
          <w:sz w:val="24"/>
          <w:szCs w:val="24"/>
          <w:u w:val="single"/>
        </w:rPr>
        <w:t xml:space="preserve"> заявки на ЭТП указывает НМЦ </w:t>
      </w:r>
      <w:r>
        <w:rPr>
          <w:rFonts w:ascii="Times New Roman" w:eastAsia="Calibri" w:hAnsi="Times New Roman"/>
          <w:i/>
          <w:color w:val="FF0000"/>
          <w:sz w:val="24"/>
          <w:szCs w:val="24"/>
          <w:u w:val="single"/>
        </w:rPr>
        <w:t>220 000</w:t>
      </w:r>
      <w:r w:rsidRPr="00F53092">
        <w:rPr>
          <w:rFonts w:ascii="Times New Roman" w:eastAsia="Calibri" w:hAnsi="Times New Roman"/>
          <w:i/>
          <w:color w:val="FF0000"/>
          <w:sz w:val="24"/>
          <w:szCs w:val="24"/>
          <w:u w:val="single"/>
        </w:rPr>
        <w:t xml:space="preserve"> руб.</w:t>
      </w:r>
      <w:r>
        <w:rPr>
          <w:rFonts w:ascii="Times New Roman" w:eastAsia="Calibri" w:hAnsi="Times New Roman"/>
          <w:i/>
          <w:color w:val="FF0000"/>
          <w:sz w:val="24"/>
          <w:szCs w:val="24"/>
          <w:u w:val="single"/>
        </w:rPr>
        <w:t xml:space="preserve"> 00 коп.</w:t>
      </w:r>
      <w:r w:rsidRPr="00F53092">
        <w:rPr>
          <w:rFonts w:ascii="Times New Roman" w:eastAsia="Calibri" w:hAnsi="Times New Roman"/>
          <w:i/>
          <w:color w:val="FF0000"/>
          <w:sz w:val="24"/>
          <w:szCs w:val="24"/>
          <w:u w:val="single"/>
        </w:rPr>
        <w:t>, как максимально возможная сумма всех платежей по договору</w:t>
      </w:r>
    </w:p>
    <w:p w:rsidR="00A948F6" w:rsidRPr="00A948F6" w:rsidRDefault="00A948F6" w:rsidP="00AB5ABE">
      <w:pPr>
        <w:jc w:val="both"/>
        <w:rPr>
          <w:rFonts w:ascii="Times New Roman" w:eastAsiaTheme="majorEastAsia" w:hAnsi="Times New Roman"/>
          <w:b/>
          <w:bCs/>
          <w:sz w:val="24"/>
          <w:szCs w:val="24"/>
          <w:lang w:val="ru"/>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4D3114" w:rsidRDefault="004D3114"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Pr="003129D1"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45622D" w:rsidRPr="00F429CB">
        <w:rPr>
          <w:rFonts w:ascii="Times New Roman" w:hAnsi="Times New Roman"/>
          <w:iCs/>
          <w:sz w:val="24"/>
          <w:szCs w:val="24"/>
        </w:rPr>
        <w:t xml:space="preserve">Размер (процент) снижения в отношении всех стоимостных величин единиц продукции, указанных в Форме </w:t>
      </w:r>
      <w:r w:rsidR="003129D1" w:rsidRPr="003129D1">
        <w:rPr>
          <w:rFonts w:ascii="Times New Roman" w:hAnsi="Times New Roman"/>
          <w:iCs/>
          <w:sz w:val="24"/>
          <w:szCs w:val="24"/>
        </w:rPr>
        <w:t>3</w:t>
      </w:r>
      <w:r w:rsidR="0045622D" w:rsidRPr="00F429CB">
        <w:rPr>
          <w:rFonts w:ascii="Times New Roman" w:hAnsi="Times New Roman"/>
          <w:iCs/>
          <w:sz w:val="24"/>
          <w:szCs w:val="24"/>
        </w:rPr>
        <w:t xml:space="preserve"> составляет - __________%</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6"/>
          <w:footerReference w:type="default" r:id="rId17"/>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1F2D75" w:rsidRPr="00AC6F71" w:rsidRDefault="001F2D75" w:rsidP="001F2D75">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1F2D75" w:rsidRPr="00AC6F71" w:rsidRDefault="001F2D75" w:rsidP="001F2D75">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1F2D75" w:rsidRDefault="001F2D75" w:rsidP="001F2D75">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1F2D75" w:rsidRDefault="001F2D75" w:rsidP="001F2D75">
      <w:pPr>
        <w:autoSpaceDE w:val="0"/>
        <w:autoSpaceDN w:val="0"/>
        <w:adjustRightInd w:val="0"/>
        <w:spacing w:after="0" w:line="240" w:lineRule="auto"/>
        <w:rPr>
          <w:rFonts w:ascii="Times New Roman" w:hAnsi="Times New Roman"/>
          <w:sz w:val="20"/>
          <w:szCs w:val="20"/>
        </w:rPr>
      </w:pPr>
    </w:p>
    <w:p w:rsidR="002B68EF" w:rsidRPr="00BF7A61" w:rsidRDefault="002B68EF" w:rsidP="002B68EF">
      <w:pPr>
        <w:tabs>
          <w:tab w:val="left" w:pos="3262"/>
        </w:tabs>
        <w:spacing w:after="0"/>
        <w:ind w:left="1276"/>
        <w:jc w:val="center"/>
        <w:rPr>
          <w:rFonts w:ascii="Times New Roman" w:hAnsi="Times New Roman"/>
          <w:b/>
          <w:iCs/>
          <w:snapToGrid w:val="0"/>
          <w:sz w:val="24"/>
          <w:szCs w:val="24"/>
        </w:rPr>
      </w:pPr>
      <w:r>
        <w:rPr>
          <w:rFonts w:ascii="Times New Roman" w:hAnsi="Times New Roman"/>
          <w:b/>
          <w:iCs/>
          <w:snapToGrid w:val="0"/>
          <w:sz w:val="24"/>
          <w:szCs w:val="24"/>
        </w:rPr>
        <w:t>СОГЛАСИЕ</w:t>
      </w:r>
      <w:r w:rsidRPr="00BF7A61">
        <w:rPr>
          <w:rFonts w:ascii="Times New Roman" w:hAnsi="Times New Roman"/>
          <w:b/>
          <w:iCs/>
          <w:snapToGrid w:val="0"/>
          <w:sz w:val="24"/>
          <w:szCs w:val="24"/>
        </w:rPr>
        <w:t xml:space="preserve"> УЧАСТНИКА ПРОЦЕДУРЫ ЗАКУПКИ В ОТНОШЕНИИ ОБЪЕКТА ЗАКУПКИ </w:t>
      </w:r>
    </w:p>
    <w:p w:rsidR="002B68EF" w:rsidRPr="00BF7A61" w:rsidRDefault="002B68EF" w:rsidP="002B68EF">
      <w:pPr>
        <w:tabs>
          <w:tab w:val="left" w:pos="3262"/>
        </w:tabs>
        <w:spacing w:after="0" w:line="240" w:lineRule="auto"/>
        <w:ind w:left="567" w:right="-1"/>
        <w:jc w:val="center"/>
        <w:rPr>
          <w:rFonts w:ascii="Times New Roman" w:eastAsia="Times New Roman" w:hAnsi="Times New Roman"/>
          <w:b/>
          <w:sz w:val="21"/>
          <w:szCs w:val="21"/>
          <w:lang w:eastAsia="ru-RU"/>
        </w:rPr>
      </w:pPr>
    </w:p>
    <w:p w:rsidR="002B68EF" w:rsidRPr="00BF7A61" w:rsidRDefault="002B68EF" w:rsidP="00ED48F6">
      <w:pPr>
        <w:keepNext/>
        <w:tabs>
          <w:tab w:val="left" w:pos="3262"/>
          <w:tab w:val="left" w:pos="9900"/>
        </w:tabs>
        <w:suppressAutoHyphens/>
        <w:spacing w:after="0" w:line="240" w:lineRule="auto"/>
        <w:ind w:firstLine="709"/>
        <w:jc w:val="both"/>
        <w:rPr>
          <w:rFonts w:ascii="Times New Roman" w:eastAsia="Times New Roman" w:hAnsi="Times New Roman"/>
          <w:sz w:val="24"/>
          <w:szCs w:val="24"/>
          <w:lang w:eastAsia="ru-RU"/>
        </w:rPr>
      </w:pPr>
      <w:r w:rsidRPr="002E5D0A">
        <w:rPr>
          <w:rFonts w:ascii="Times New Roman" w:eastAsia="Times New Roman" w:hAnsi="Times New Roman"/>
          <w:sz w:val="24"/>
          <w:szCs w:val="24"/>
          <w:lang w:eastAsia="ru-RU"/>
        </w:rPr>
        <w:t>Исполняя наши обязательства и изучив Извещение о закупке для проведения запроса котировок</w:t>
      </w:r>
      <w:r>
        <w:rPr>
          <w:rFonts w:ascii="Times New Roman" w:eastAsia="Times New Roman" w:hAnsi="Times New Roman"/>
          <w:sz w:val="24"/>
          <w:szCs w:val="24"/>
          <w:lang w:eastAsia="ru-RU"/>
        </w:rPr>
        <w:t xml:space="preserve"> на </w:t>
      </w:r>
      <w:r w:rsidR="00A54455" w:rsidRPr="00A54455">
        <w:rPr>
          <w:rFonts w:ascii="Times New Roman" w:eastAsia="Times New Roman" w:hAnsi="Times New Roman"/>
          <w:sz w:val="24"/>
          <w:szCs w:val="24"/>
          <w:lang w:eastAsia="ru-RU"/>
        </w:rPr>
        <w:t xml:space="preserve">оказание услуг по техническому обслуживанию и ремонту </w:t>
      </w:r>
      <w:r w:rsidR="00A54455">
        <w:rPr>
          <w:rFonts w:ascii="Times New Roman" w:eastAsia="Times New Roman" w:hAnsi="Times New Roman"/>
          <w:sz w:val="24"/>
          <w:szCs w:val="24"/>
          <w:lang w:eastAsia="ru-RU"/>
        </w:rPr>
        <w:t>копировально-множительной техники</w:t>
      </w:r>
      <w:r>
        <w:rPr>
          <w:rFonts w:ascii="Times New Roman" w:eastAsia="Times New Roman" w:hAnsi="Times New Roman"/>
          <w:sz w:val="24"/>
          <w:szCs w:val="24"/>
          <w:lang w:eastAsia="ru-RU"/>
        </w:rPr>
        <w:t xml:space="preserve"> для</w:t>
      </w:r>
      <w:r w:rsidRPr="001D7B8A">
        <w:rPr>
          <w:rFonts w:ascii="Times New Roman" w:eastAsia="Times New Roman" w:hAnsi="Times New Roman"/>
          <w:kern w:val="28"/>
          <w:sz w:val="24"/>
          <w:szCs w:val="24"/>
          <w:lang w:eastAsia="ru-RU"/>
        </w:rPr>
        <w:t xml:space="preserve"> АО «НПО автоматики»</w:t>
      </w:r>
      <w:r w:rsidRPr="002E5D0A">
        <w:rPr>
          <w:rFonts w:ascii="Times New Roman" w:eastAsia="Times New Roman" w:hAnsi="Times New Roman"/>
          <w:sz w:val="24"/>
          <w:szCs w:val="24"/>
          <w:lang w:eastAsia="ru-RU"/>
        </w:rPr>
        <w:t xml:space="preserve"> (далее – </w:t>
      </w:r>
      <w:r w:rsidR="005524F5">
        <w:rPr>
          <w:rFonts w:ascii="Times New Roman" w:eastAsia="Times New Roman" w:hAnsi="Times New Roman"/>
          <w:sz w:val="24"/>
          <w:szCs w:val="24"/>
          <w:lang w:eastAsia="ru-RU"/>
        </w:rPr>
        <w:t>услуги</w:t>
      </w:r>
      <w:r w:rsidRPr="00BF7A61">
        <w:rPr>
          <w:rFonts w:ascii="Times New Roman" w:eastAsia="Times New Roman" w:hAnsi="Times New Roman"/>
          <w:sz w:val="24"/>
          <w:szCs w:val="24"/>
          <w:lang w:eastAsia="ru-RU"/>
        </w:rPr>
        <w:t>), в том числе условия и порядок проведения настоящего запрос</w:t>
      </w:r>
      <w:r>
        <w:rPr>
          <w:rFonts w:ascii="Times New Roman" w:eastAsia="Times New Roman" w:hAnsi="Times New Roman"/>
          <w:sz w:val="24"/>
          <w:szCs w:val="24"/>
          <w:lang w:eastAsia="ru-RU"/>
        </w:rPr>
        <w:t>а котировок, проект договора и т</w:t>
      </w:r>
      <w:r w:rsidRPr="00BF7A61">
        <w:rPr>
          <w:rFonts w:ascii="Times New Roman" w:eastAsia="Times New Roman" w:hAnsi="Times New Roman"/>
          <w:sz w:val="24"/>
          <w:szCs w:val="24"/>
          <w:lang w:eastAsia="ru-RU"/>
        </w:rPr>
        <w:t>ехническое задание, мы _____________________________________________________________________________</w:t>
      </w:r>
    </w:p>
    <w:p w:rsidR="002B68EF" w:rsidRPr="00BF7A61" w:rsidRDefault="002B68EF" w:rsidP="00ED48F6">
      <w:pPr>
        <w:tabs>
          <w:tab w:val="left" w:pos="3262"/>
        </w:tabs>
        <w:spacing w:after="0" w:line="240" w:lineRule="auto"/>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(наименование Участника размещения заказа)</w:t>
      </w:r>
    </w:p>
    <w:p w:rsidR="002B68EF" w:rsidRPr="00BF7A61" w:rsidRDefault="002B68EF" w:rsidP="00ED48F6">
      <w:pPr>
        <w:tabs>
          <w:tab w:val="left" w:pos="3262"/>
        </w:tabs>
        <w:spacing w:after="0" w:line="240" w:lineRule="auto"/>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в лице_______________________________________________________________________ </w:t>
      </w:r>
    </w:p>
    <w:p w:rsidR="002B68EF" w:rsidRPr="00BF7A61" w:rsidRDefault="002B68EF" w:rsidP="00ED48F6">
      <w:pPr>
        <w:tabs>
          <w:tab w:val="left" w:pos="3262"/>
        </w:tabs>
        <w:spacing w:after="0" w:line="240" w:lineRule="auto"/>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(должность руководителя или уполномоченного лица, Ф.И.О.)</w:t>
      </w:r>
    </w:p>
    <w:p w:rsidR="002B68EF" w:rsidRPr="00301C7A" w:rsidRDefault="002B68EF" w:rsidP="00ED48F6">
      <w:pPr>
        <w:tabs>
          <w:tab w:val="left" w:pos="3262"/>
        </w:tabs>
        <w:spacing w:after="0" w:line="240" w:lineRule="auto"/>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уполномоченного в случае признания нас Победителями запроса котировок готовы </w:t>
      </w:r>
      <w:r w:rsidR="000408A6">
        <w:rPr>
          <w:rFonts w:ascii="Times New Roman" w:eastAsia="Times New Roman" w:hAnsi="Times New Roman"/>
          <w:sz w:val="24"/>
          <w:szCs w:val="24"/>
          <w:lang w:eastAsia="ru-RU"/>
        </w:rPr>
        <w:t>оказывать услуги</w:t>
      </w:r>
      <w:r>
        <w:rPr>
          <w:rFonts w:ascii="Times New Roman" w:eastAsia="Times New Roman" w:hAnsi="Times New Roman"/>
          <w:sz w:val="24"/>
          <w:szCs w:val="24"/>
          <w:lang w:eastAsia="ru-RU"/>
        </w:rPr>
        <w:t xml:space="preserve"> в соответствии с проектом договора (Приложение № 1 к Извещению о закупке) техническим заданием (Приложение № 2 Извещению о закупке) без направления собственных предложений</w:t>
      </w:r>
      <w:r w:rsidRPr="00301C7A">
        <w:rPr>
          <w:rFonts w:ascii="Times New Roman" w:eastAsia="Times New Roman" w:hAnsi="Times New Roman"/>
          <w:sz w:val="24"/>
          <w:szCs w:val="24"/>
          <w:lang w:eastAsia="ru-RU"/>
        </w:rPr>
        <w:t>:</w:t>
      </w:r>
    </w:p>
    <w:p w:rsidR="002B68EF" w:rsidRPr="00761B2A" w:rsidRDefault="00761B2A" w:rsidP="00ED48F6">
      <w:pPr>
        <w:keepNext/>
        <w:tabs>
          <w:tab w:val="left" w:pos="3262"/>
          <w:tab w:val="left" w:pos="9900"/>
          <w:tab w:val="left" w:pos="10080"/>
        </w:tabs>
        <w:suppressAutoHyphens/>
        <w:spacing w:after="0" w:line="240" w:lineRule="auto"/>
        <w:ind w:right="180" w:firstLine="709"/>
        <w:jc w:val="both"/>
        <w:rPr>
          <w:rFonts w:ascii="Times New Roman" w:eastAsia="Times New Roman" w:hAnsi="Times New Roman"/>
          <w:color w:val="FF0000"/>
          <w:sz w:val="24"/>
          <w:szCs w:val="24"/>
          <w:highlight w:val="yellow"/>
          <w:lang w:eastAsia="ar-SA"/>
        </w:rPr>
      </w:pPr>
      <w:r w:rsidRPr="00BF7A61">
        <w:rPr>
          <w:rFonts w:ascii="Times New Roman" w:eastAsia="Times New Roman" w:hAnsi="Times New Roman"/>
          <w:sz w:val="24"/>
          <w:szCs w:val="24"/>
          <w:lang w:eastAsia="ar-SA"/>
        </w:rPr>
        <w:t xml:space="preserve">- </w:t>
      </w:r>
      <w:r w:rsidRPr="003324B0">
        <w:rPr>
          <w:rFonts w:ascii="Times New Roman" w:eastAsia="Times New Roman" w:hAnsi="Times New Roman"/>
          <w:sz w:val="24"/>
          <w:szCs w:val="24"/>
          <w:lang w:eastAsia="ar-SA"/>
        </w:rPr>
        <w:t xml:space="preserve">по цене согласно предложению о цене </w:t>
      </w:r>
      <w:r>
        <w:rPr>
          <w:rFonts w:ascii="Times New Roman" w:eastAsia="Times New Roman" w:hAnsi="Times New Roman"/>
          <w:sz w:val="24"/>
          <w:szCs w:val="24"/>
          <w:lang w:eastAsia="ar-SA"/>
        </w:rPr>
        <w:t xml:space="preserve">единицы оказания услуги </w:t>
      </w:r>
      <w:r w:rsidRPr="003324B0">
        <w:rPr>
          <w:rFonts w:ascii="Times New Roman" w:eastAsia="Times New Roman" w:hAnsi="Times New Roman"/>
          <w:sz w:val="24"/>
          <w:szCs w:val="24"/>
          <w:lang w:eastAsia="ar-SA"/>
        </w:rPr>
        <w:t>(Форма 3);</w:t>
      </w:r>
    </w:p>
    <w:p w:rsidR="002B68EF" w:rsidRPr="00BF7A61" w:rsidRDefault="002B68EF" w:rsidP="00ED48F6">
      <w:pPr>
        <w:keepNext/>
        <w:tabs>
          <w:tab w:val="left" w:pos="3262"/>
          <w:tab w:val="left" w:pos="9900"/>
        </w:tabs>
        <w:suppressAutoHyphens/>
        <w:spacing w:after="0" w:line="240" w:lineRule="auto"/>
        <w:ind w:firstLine="709"/>
        <w:jc w:val="both"/>
        <w:rPr>
          <w:rFonts w:ascii="Times New Roman" w:eastAsia="Times New Roman" w:hAnsi="Times New Roman"/>
          <w:color w:val="FF0000"/>
          <w:sz w:val="24"/>
          <w:szCs w:val="24"/>
          <w:lang w:eastAsia="ar-SA"/>
        </w:rPr>
      </w:pPr>
      <w:r w:rsidRPr="00412264">
        <w:rPr>
          <w:rFonts w:ascii="Times New Roman" w:eastAsia="Times New Roman" w:hAnsi="Times New Roman"/>
          <w:sz w:val="24"/>
          <w:szCs w:val="24"/>
          <w:lang w:eastAsia="ar-SA"/>
        </w:rPr>
        <w:t>- в количестве, номенклатуре, сроки в соответствии с требованиями Технического задания (Приложение №2 к Извещения о закупке) и проекта договора (Приложение № 1 к Извещению о закупке).</w:t>
      </w:r>
    </w:p>
    <w:p w:rsidR="002B68EF" w:rsidRPr="00BF7A61" w:rsidRDefault="002B68EF" w:rsidP="00ED48F6">
      <w:pPr>
        <w:keepNext/>
        <w:tabs>
          <w:tab w:val="left" w:pos="3262"/>
          <w:tab w:val="left" w:pos="9900"/>
        </w:tabs>
        <w:suppressAutoHyphens/>
        <w:spacing w:after="0" w:line="240" w:lineRule="auto"/>
        <w:ind w:firstLine="709"/>
        <w:jc w:val="both"/>
        <w:rPr>
          <w:rFonts w:ascii="Times New Roman" w:eastAsia="Times New Roman" w:hAnsi="Times New Roman"/>
          <w:color w:val="FF0000"/>
          <w:sz w:val="24"/>
          <w:szCs w:val="24"/>
          <w:lang w:eastAsia="ar-SA"/>
        </w:rPr>
      </w:pPr>
    </w:p>
    <w:p w:rsidR="002B68EF" w:rsidRPr="00BF7A61" w:rsidRDefault="002B68EF" w:rsidP="00ED48F6">
      <w:pPr>
        <w:keepNext/>
        <w:tabs>
          <w:tab w:val="left" w:pos="3262"/>
          <w:tab w:val="left" w:pos="9900"/>
        </w:tabs>
        <w:suppressAutoHyphens/>
        <w:spacing w:after="0" w:line="240" w:lineRule="auto"/>
        <w:ind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 xml:space="preserve">Мы ознакомлены </w:t>
      </w:r>
      <w:r w:rsidRPr="00BF7A61">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sidR="00412264">
        <w:rPr>
          <w:rFonts w:ascii="Times New Roman" w:eastAsia="Times New Roman" w:hAnsi="Times New Roman"/>
          <w:sz w:val="24"/>
          <w:szCs w:val="24"/>
          <w:lang w:eastAsia="ru-RU"/>
        </w:rPr>
        <w:t>оказания услуг</w:t>
      </w:r>
      <w:r>
        <w:rPr>
          <w:rFonts w:ascii="Times New Roman" w:eastAsia="Times New Roman" w:hAnsi="Times New Roman"/>
          <w:sz w:val="24"/>
          <w:szCs w:val="24"/>
          <w:lang w:eastAsia="ru-RU"/>
        </w:rPr>
        <w:t xml:space="preserve"> для</w:t>
      </w:r>
      <w:r w:rsidRPr="00BF7A61">
        <w:rPr>
          <w:rFonts w:ascii="Times New Roman" w:eastAsia="Times New Roman" w:hAnsi="Times New Roman"/>
          <w:sz w:val="24"/>
          <w:szCs w:val="24"/>
          <w:lang w:eastAsia="ru-RU"/>
        </w:rPr>
        <w:t xml:space="preserve"> Заказчика.</w:t>
      </w:r>
    </w:p>
    <w:p w:rsidR="002B68EF" w:rsidRPr="00BF7A61" w:rsidRDefault="002B68EF" w:rsidP="00ED48F6">
      <w:pPr>
        <w:keepNext/>
        <w:tabs>
          <w:tab w:val="left" w:pos="3262"/>
          <w:tab w:val="left" w:pos="9900"/>
        </w:tabs>
        <w:suppressAutoHyphens/>
        <w:spacing w:after="0" w:line="240" w:lineRule="auto"/>
        <w:ind w:firstLine="709"/>
        <w:jc w:val="both"/>
        <w:rPr>
          <w:rFonts w:ascii="Times New Roman" w:eastAsia="Times New Roman" w:hAnsi="Times New Roman"/>
          <w:b/>
          <w:sz w:val="24"/>
          <w:szCs w:val="24"/>
          <w:lang w:eastAsia="ru-RU"/>
        </w:rPr>
      </w:pPr>
    </w:p>
    <w:p w:rsidR="002B68EF" w:rsidRPr="00BF7A61" w:rsidRDefault="002B68EF" w:rsidP="00ED48F6">
      <w:pPr>
        <w:keepNext/>
        <w:tabs>
          <w:tab w:val="left" w:pos="3262"/>
          <w:tab w:val="left" w:pos="9900"/>
        </w:tabs>
        <w:suppressAutoHyphens/>
        <w:spacing w:after="0" w:line="240" w:lineRule="auto"/>
        <w:ind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Мы подтверждаем:</w:t>
      </w:r>
    </w:p>
    <w:p w:rsidR="002B68EF" w:rsidRPr="00BF7A61" w:rsidRDefault="002B68EF" w:rsidP="00ED48F6">
      <w:pPr>
        <w:keepNext/>
        <w:tabs>
          <w:tab w:val="left" w:pos="3262"/>
          <w:tab w:val="left" w:pos="9900"/>
        </w:tabs>
        <w:suppressAutoHyphens/>
        <w:spacing w:after="0" w:line="240" w:lineRule="auto"/>
        <w:ind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pacing w:val="-4"/>
          <w:sz w:val="24"/>
          <w:szCs w:val="24"/>
          <w:lang w:eastAsia="ru-RU"/>
        </w:rPr>
        <w:t>- что перед подачей заявки мы изучили Положение, Извещение о закуп</w:t>
      </w:r>
      <w:r>
        <w:rPr>
          <w:rFonts w:ascii="Times New Roman" w:eastAsia="Times New Roman" w:hAnsi="Times New Roman"/>
          <w:spacing w:val="-4"/>
          <w:sz w:val="24"/>
          <w:szCs w:val="24"/>
          <w:lang w:eastAsia="ru-RU"/>
        </w:rPr>
        <w:t>ке (включая все приложения к нему</w:t>
      </w:r>
      <w:r w:rsidRPr="00BF7A61">
        <w:rPr>
          <w:rFonts w:ascii="Times New Roman" w:eastAsia="Times New Roman" w:hAnsi="Times New Roman"/>
          <w:spacing w:val="-4"/>
          <w:sz w:val="24"/>
          <w:szCs w:val="24"/>
          <w:lang w:eastAsia="ru-RU"/>
        </w:rPr>
        <w:t>), а так</w:t>
      </w:r>
      <w:r>
        <w:rPr>
          <w:rFonts w:ascii="Times New Roman" w:eastAsia="Times New Roman" w:hAnsi="Times New Roman"/>
          <w:spacing w:val="-4"/>
          <w:sz w:val="24"/>
          <w:szCs w:val="24"/>
          <w:lang w:eastAsia="ru-RU"/>
        </w:rPr>
        <w:t>же изменения и разъяснения к нему</w:t>
      </w:r>
      <w:r w:rsidRPr="00BF7A61">
        <w:rPr>
          <w:rFonts w:ascii="Times New Roman" w:eastAsia="Times New Roman" w:hAnsi="Times New Roman"/>
          <w:spacing w:val="-4"/>
          <w:sz w:val="24"/>
          <w:szCs w:val="24"/>
          <w:lang w:eastAsia="ru-RU"/>
        </w:rPr>
        <w:t xml:space="preserve"> и безоговорочно согласны с условиями участия в закупке, содержащимися в Извещении о закупке</w:t>
      </w:r>
      <w:r w:rsidR="00412264">
        <w:rPr>
          <w:rFonts w:ascii="Times New Roman" w:eastAsia="Times New Roman" w:hAnsi="Times New Roman"/>
          <w:spacing w:val="-4"/>
          <w:sz w:val="24"/>
          <w:szCs w:val="24"/>
          <w:lang w:eastAsia="ru-RU"/>
        </w:rPr>
        <w:t>;</w:t>
      </w:r>
    </w:p>
    <w:p w:rsidR="0010182B" w:rsidRDefault="002B68EF" w:rsidP="00ED48F6">
      <w:pPr>
        <w:keepNext/>
        <w:tabs>
          <w:tab w:val="left" w:pos="3262"/>
          <w:tab w:val="left" w:pos="9900"/>
        </w:tabs>
        <w:suppressAutoHyphens/>
        <w:spacing w:after="0" w:line="240" w:lineRule="auto"/>
        <w:ind w:firstLine="709"/>
        <w:jc w:val="both"/>
        <w:rPr>
          <w:rFonts w:ascii="Times New Roman" w:eastAsia="Times New Roman" w:hAnsi="Times New Roman"/>
          <w:sz w:val="24"/>
          <w:szCs w:val="24"/>
          <w:shd w:val="clear" w:color="auto" w:fill="FFFFFF"/>
          <w:lang w:eastAsia="ru-RU"/>
        </w:rPr>
      </w:pPr>
      <w:r w:rsidRPr="00BF7A61">
        <w:rPr>
          <w:rFonts w:ascii="Times New Roman" w:eastAsia="Times New Roman" w:hAnsi="Times New Roman"/>
          <w:spacing w:val="-4"/>
          <w:sz w:val="24"/>
          <w:szCs w:val="24"/>
          <w:lang w:eastAsia="ru-RU"/>
        </w:rPr>
        <w:t>- н</w:t>
      </w:r>
      <w:r w:rsidRPr="00BF7A61">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BF7A61">
        <w:rPr>
          <w:rFonts w:ascii="Times New Roman" w:eastAsia="Times New Roman" w:hAnsi="Times New Roman"/>
          <w:sz w:val="24"/>
          <w:szCs w:val="24"/>
          <w:lang w:eastAsia="ru-RU"/>
        </w:rPr>
        <w:t>открытом запросе котировок в электронной форме</w:t>
      </w:r>
      <w:r w:rsidRPr="00BF7A61">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10182B" w:rsidRDefault="0010182B" w:rsidP="00ED48F6">
      <w:pPr>
        <w:keepNext/>
        <w:tabs>
          <w:tab w:val="left" w:pos="3262"/>
          <w:tab w:val="left" w:pos="9900"/>
        </w:tabs>
        <w:suppressAutoHyphens/>
        <w:spacing w:after="0" w:line="240" w:lineRule="auto"/>
        <w:ind w:firstLine="709"/>
        <w:jc w:val="both"/>
        <w:rPr>
          <w:rFonts w:ascii="Times New Roman" w:eastAsia="Times New Roman" w:hAnsi="Times New Roman"/>
          <w:sz w:val="24"/>
          <w:szCs w:val="24"/>
          <w:shd w:val="clear" w:color="auto" w:fill="FFFFFF"/>
          <w:lang w:eastAsia="ru-RU"/>
        </w:rPr>
      </w:pPr>
    </w:p>
    <w:p w:rsidR="0010182B" w:rsidRDefault="0010182B" w:rsidP="00ED48F6">
      <w:pPr>
        <w:keepNext/>
        <w:tabs>
          <w:tab w:val="left" w:pos="3262"/>
          <w:tab w:val="left" w:pos="9900"/>
        </w:tabs>
        <w:suppressAutoHyphens/>
        <w:spacing w:after="0" w:line="240" w:lineRule="auto"/>
        <w:ind w:firstLine="709"/>
        <w:jc w:val="both"/>
        <w:rPr>
          <w:rFonts w:ascii="Times New Roman" w:eastAsia="Times New Roman" w:hAnsi="Times New Roman"/>
          <w:sz w:val="24"/>
          <w:szCs w:val="24"/>
          <w:shd w:val="clear" w:color="auto" w:fill="FFFFFF"/>
          <w:lang w:eastAsia="ru-RU"/>
        </w:rPr>
      </w:pPr>
    </w:p>
    <w:p w:rsidR="0010182B" w:rsidRDefault="0010182B" w:rsidP="00ED48F6">
      <w:pPr>
        <w:keepNext/>
        <w:tabs>
          <w:tab w:val="left" w:pos="3262"/>
          <w:tab w:val="left" w:pos="9900"/>
        </w:tabs>
        <w:suppressAutoHyphens/>
        <w:spacing w:after="0" w:line="240" w:lineRule="auto"/>
        <w:ind w:firstLine="709"/>
        <w:jc w:val="both"/>
        <w:rPr>
          <w:rFonts w:ascii="Times New Roman" w:eastAsia="Times New Roman" w:hAnsi="Times New Roman"/>
          <w:sz w:val="24"/>
          <w:szCs w:val="24"/>
          <w:shd w:val="clear" w:color="auto" w:fill="FFFFFF"/>
          <w:lang w:eastAsia="ru-RU"/>
        </w:rPr>
      </w:pPr>
    </w:p>
    <w:p w:rsidR="001F2D75" w:rsidRPr="0010182B" w:rsidRDefault="001F2D75" w:rsidP="00ED48F6">
      <w:pPr>
        <w:keepNext/>
        <w:tabs>
          <w:tab w:val="left" w:pos="3262"/>
          <w:tab w:val="left" w:pos="9900"/>
        </w:tabs>
        <w:suppressAutoHyphens/>
        <w:spacing w:after="0" w:line="240" w:lineRule="auto"/>
        <w:ind w:firstLine="709"/>
        <w:jc w:val="both"/>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1F2D75"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1F2D75" w:rsidRPr="005A1E8C"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1F2D75" w:rsidRPr="005A1E8C" w:rsidRDefault="001F2D75" w:rsidP="001F2D7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1F2D75" w:rsidRDefault="001F2D75" w:rsidP="001F2D75">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pPr>
    </w:p>
    <w:p w:rsidR="00C5796F" w:rsidRDefault="00C5796F" w:rsidP="00D51554">
      <w:pPr>
        <w:spacing w:before="480" w:after="240"/>
        <w:rPr>
          <w:rFonts w:ascii="Times New Roman" w:hAnsi="Times New Roman"/>
          <w:b/>
          <w:iCs/>
          <w:snapToGrid w:val="0"/>
          <w:sz w:val="24"/>
          <w:szCs w:val="24"/>
        </w:rPr>
      </w:pPr>
    </w:p>
    <w:p w:rsidR="0010182B" w:rsidRDefault="0010182B" w:rsidP="0010182B">
      <w:pPr>
        <w:autoSpaceDE w:val="0"/>
        <w:autoSpaceDN w:val="0"/>
        <w:adjustRightInd w:val="0"/>
        <w:spacing w:after="0" w:line="240" w:lineRule="auto"/>
        <w:jc w:val="right"/>
        <w:rPr>
          <w:rFonts w:ascii="Times New Roman" w:hAnsi="Times New Roman"/>
          <w:b/>
          <w:iCs/>
          <w:snapToGrid w:val="0"/>
          <w:sz w:val="24"/>
          <w:szCs w:val="24"/>
        </w:rPr>
        <w:sectPr w:rsidR="0010182B" w:rsidSect="00ED48F6">
          <w:footerReference w:type="default" r:id="rId18"/>
          <w:footerReference w:type="first" r:id="rId19"/>
          <w:pgSz w:w="11906" w:h="16838"/>
          <w:pgMar w:top="539" w:right="709" w:bottom="851" w:left="1418" w:header="709" w:footer="289" w:gutter="0"/>
          <w:cols w:space="708"/>
          <w:titlePg/>
          <w:docGrid w:linePitch="381"/>
        </w:sectPr>
      </w:pPr>
    </w:p>
    <w:p w:rsidR="0010182B" w:rsidRPr="00823C7D" w:rsidRDefault="0010182B" w:rsidP="0010182B">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lastRenderedPageBreak/>
        <w:t>ФОРМА 3</w:t>
      </w:r>
    </w:p>
    <w:p w:rsidR="0010182B" w:rsidRPr="00AC6F71" w:rsidRDefault="0010182B" w:rsidP="0010182B">
      <w:pPr>
        <w:pStyle w:val="2f6"/>
        <w:ind w:left="709"/>
        <w:jc w:val="both"/>
        <w:rPr>
          <w:rFonts w:ascii="Times New Roman" w:hAnsi="Times New Roman"/>
          <w:b w:val="0"/>
          <w:sz w:val="18"/>
          <w:szCs w:val="18"/>
        </w:rPr>
      </w:pPr>
      <w:r w:rsidRPr="00AC6F71">
        <w:rPr>
          <w:rFonts w:ascii="Times New Roman" w:hAnsi="Times New Roman"/>
          <w:b w:val="0"/>
          <w:sz w:val="18"/>
          <w:szCs w:val="18"/>
        </w:rPr>
        <w:t>На бланке (при наличии)</w:t>
      </w:r>
    </w:p>
    <w:p w:rsidR="0010182B" w:rsidRPr="00AC6F71" w:rsidRDefault="0010182B" w:rsidP="0010182B">
      <w:pPr>
        <w:autoSpaceDE w:val="0"/>
        <w:autoSpaceDN w:val="0"/>
        <w:adjustRightInd w:val="0"/>
        <w:spacing w:after="0" w:line="240" w:lineRule="auto"/>
        <w:ind w:left="709"/>
        <w:jc w:val="both"/>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10182B" w:rsidRDefault="0010182B" w:rsidP="0010182B">
      <w:pPr>
        <w:autoSpaceDE w:val="0"/>
        <w:autoSpaceDN w:val="0"/>
        <w:adjustRightInd w:val="0"/>
        <w:spacing w:after="0" w:line="240" w:lineRule="auto"/>
        <w:ind w:left="709"/>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10182B" w:rsidRDefault="0010182B" w:rsidP="0010182B">
      <w:pPr>
        <w:autoSpaceDE w:val="0"/>
        <w:autoSpaceDN w:val="0"/>
        <w:adjustRightInd w:val="0"/>
        <w:spacing w:after="0" w:line="240" w:lineRule="auto"/>
        <w:jc w:val="both"/>
        <w:rPr>
          <w:rFonts w:ascii="Times New Roman" w:hAnsi="Times New Roman"/>
          <w:sz w:val="18"/>
          <w:szCs w:val="18"/>
        </w:rPr>
      </w:pPr>
    </w:p>
    <w:p w:rsidR="00287DED" w:rsidRDefault="00287DED" w:rsidP="00287DED">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 ЦЕНЕ ЕДИНИЦЫ УСЛУГИ</w:t>
      </w:r>
    </w:p>
    <w:p w:rsidR="0010182B" w:rsidRDefault="0010182B" w:rsidP="0010182B">
      <w:pPr>
        <w:spacing w:after="0"/>
        <w:jc w:val="center"/>
        <w:rPr>
          <w:rFonts w:ascii="Times New Roman" w:hAnsi="Times New Roman"/>
          <w:b/>
          <w:iCs/>
          <w:snapToGrid w:val="0"/>
          <w:sz w:val="24"/>
          <w:szCs w:val="24"/>
        </w:rPr>
      </w:pPr>
    </w:p>
    <w:tbl>
      <w:tblPr>
        <w:tblW w:w="1014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559"/>
        <w:gridCol w:w="1985"/>
        <w:gridCol w:w="2693"/>
        <w:gridCol w:w="1668"/>
        <w:gridCol w:w="1668"/>
      </w:tblGrid>
      <w:tr w:rsidR="0010594B" w:rsidRPr="004B1E3B" w:rsidTr="005C3923">
        <w:trPr>
          <w:trHeight w:val="848"/>
        </w:trPr>
        <w:tc>
          <w:tcPr>
            <w:tcW w:w="567" w:type="dxa"/>
            <w:shd w:val="clear" w:color="auto" w:fill="auto"/>
            <w:vAlign w:val="center"/>
            <w:hideMark/>
          </w:tcPr>
          <w:p w:rsidR="0010594B" w:rsidRPr="001F47E6" w:rsidRDefault="0010594B" w:rsidP="00607E1A">
            <w:pPr>
              <w:spacing w:after="0" w:line="240" w:lineRule="auto"/>
              <w:jc w:val="center"/>
              <w:rPr>
                <w:rFonts w:ascii="Times New Roman" w:eastAsia="Times New Roman" w:hAnsi="Times New Roman"/>
                <w:b/>
                <w:bCs/>
                <w:color w:val="000000"/>
                <w:sz w:val="18"/>
                <w:szCs w:val="18"/>
              </w:rPr>
            </w:pPr>
            <w:r w:rsidRPr="001F47E6">
              <w:rPr>
                <w:rFonts w:ascii="Times New Roman" w:eastAsia="Times New Roman" w:hAnsi="Times New Roman"/>
                <w:b/>
                <w:bCs/>
                <w:color w:val="000000"/>
                <w:sz w:val="18"/>
                <w:szCs w:val="18"/>
              </w:rPr>
              <w:t>№ п/п</w:t>
            </w:r>
          </w:p>
        </w:tc>
        <w:tc>
          <w:tcPr>
            <w:tcW w:w="1559" w:type="dxa"/>
            <w:vAlign w:val="center"/>
          </w:tcPr>
          <w:p w:rsidR="0010594B" w:rsidRPr="001F47E6" w:rsidRDefault="0010594B" w:rsidP="00607E1A">
            <w:pPr>
              <w:spacing w:after="0" w:line="240" w:lineRule="auto"/>
              <w:jc w:val="center"/>
              <w:rPr>
                <w:rFonts w:ascii="Times New Roman" w:eastAsia="Times New Roman" w:hAnsi="Times New Roman"/>
                <w:b/>
                <w:bCs/>
                <w:color w:val="000000"/>
                <w:sz w:val="18"/>
                <w:szCs w:val="18"/>
              </w:rPr>
            </w:pPr>
            <w:r w:rsidRPr="001F47E6">
              <w:rPr>
                <w:rFonts w:ascii="Times New Roman" w:eastAsia="Times New Roman" w:hAnsi="Times New Roman"/>
                <w:b/>
                <w:bCs/>
                <w:color w:val="000000"/>
                <w:sz w:val="18"/>
                <w:szCs w:val="18"/>
              </w:rPr>
              <w:t>Наименование оборудования</w:t>
            </w:r>
          </w:p>
        </w:tc>
        <w:tc>
          <w:tcPr>
            <w:tcW w:w="1985" w:type="dxa"/>
            <w:shd w:val="clear" w:color="auto" w:fill="auto"/>
            <w:vAlign w:val="center"/>
            <w:hideMark/>
          </w:tcPr>
          <w:p w:rsidR="005C3923" w:rsidRDefault="0010594B" w:rsidP="001F47E6">
            <w:pPr>
              <w:spacing w:after="0" w:line="240" w:lineRule="auto"/>
              <w:ind w:hanging="231"/>
              <w:jc w:val="center"/>
              <w:rPr>
                <w:rFonts w:ascii="Times New Roman" w:eastAsia="Times New Roman" w:hAnsi="Times New Roman"/>
                <w:b/>
                <w:bCs/>
                <w:color w:val="000000"/>
                <w:sz w:val="18"/>
                <w:szCs w:val="18"/>
              </w:rPr>
            </w:pPr>
            <w:r w:rsidRPr="001F47E6">
              <w:rPr>
                <w:rFonts w:ascii="Times New Roman" w:eastAsia="Times New Roman" w:hAnsi="Times New Roman"/>
                <w:b/>
                <w:bCs/>
                <w:color w:val="000000"/>
                <w:sz w:val="18"/>
                <w:szCs w:val="18"/>
              </w:rPr>
              <w:t>Наименование работ</w:t>
            </w:r>
          </w:p>
          <w:p w:rsidR="0010594B" w:rsidRPr="001F47E6" w:rsidRDefault="0010594B" w:rsidP="001F47E6">
            <w:pPr>
              <w:spacing w:after="0" w:line="240" w:lineRule="auto"/>
              <w:ind w:hanging="231"/>
              <w:jc w:val="center"/>
              <w:rPr>
                <w:rFonts w:ascii="Times New Roman" w:eastAsia="Times New Roman" w:hAnsi="Times New Roman"/>
                <w:b/>
                <w:bCs/>
                <w:color w:val="000000"/>
                <w:sz w:val="18"/>
                <w:szCs w:val="18"/>
              </w:rPr>
            </w:pPr>
            <w:r w:rsidRPr="001F47E6">
              <w:rPr>
                <w:rFonts w:ascii="Times New Roman" w:eastAsia="Times New Roman" w:hAnsi="Times New Roman"/>
                <w:b/>
                <w:bCs/>
                <w:color w:val="000000"/>
                <w:sz w:val="18"/>
                <w:szCs w:val="18"/>
              </w:rPr>
              <w:t>по обслуживанию оборудования</w:t>
            </w:r>
          </w:p>
        </w:tc>
        <w:tc>
          <w:tcPr>
            <w:tcW w:w="2693" w:type="dxa"/>
            <w:vAlign w:val="center"/>
          </w:tcPr>
          <w:p w:rsidR="0010594B" w:rsidRPr="001F47E6" w:rsidRDefault="0010594B" w:rsidP="00607E1A">
            <w:pPr>
              <w:spacing w:after="0" w:line="240" w:lineRule="auto"/>
              <w:jc w:val="center"/>
              <w:rPr>
                <w:rFonts w:ascii="Times New Roman" w:eastAsia="Times New Roman" w:hAnsi="Times New Roman"/>
                <w:b/>
                <w:bCs/>
                <w:color w:val="000000"/>
                <w:sz w:val="18"/>
                <w:szCs w:val="18"/>
              </w:rPr>
            </w:pPr>
            <w:r w:rsidRPr="001F47E6">
              <w:rPr>
                <w:rFonts w:ascii="Times New Roman" w:eastAsia="Times New Roman" w:hAnsi="Times New Roman"/>
                <w:b/>
                <w:bCs/>
                <w:color w:val="000000"/>
                <w:sz w:val="18"/>
                <w:szCs w:val="18"/>
              </w:rPr>
              <w:t>Основные характеристики услуги</w:t>
            </w:r>
          </w:p>
        </w:tc>
        <w:tc>
          <w:tcPr>
            <w:tcW w:w="1668" w:type="dxa"/>
            <w:vAlign w:val="center"/>
          </w:tcPr>
          <w:p w:rsidR="0010594B" w:rsidRPr="001F47E6" w:rsidRDefault="0010594B" w:rsidP="00607E1A">
            <w:pPr>
              <w:spacing w:after="0" w:line="240" w:lineRule="auto"/>
              <w:jc w:val="center"/>
              <w:rPr>
                <w:rFonts w:ascii="Times New Roman" w:eastAsia="Times New Roman" w:hAnsi="Times New Roman"/>
                <w:b/>
                <w:bCs/>
                <w:color w:val="000000"/>
                <w:sz w:val="18"/>
                <w:szCs w:val="18"/>
              </w:rPr>
            </w:pPr>
            <w:r w:rsidRPr="001F47E6">
              <w:rPr>
                <w:rFonts w:ascii="Times New Roman" w:eastAsia="Times New Roman" w:hAnsi="Times New Roman"/>
                <w:b/>
                <w:bCs/>
                <w:color w:val="000000"/>
                <w:sz w:val="18"/>
                <w:szCs w:val="18"/>
              </w:rPr>
              <w:t>Цена единицы услуги</w:t>
            </w:r>
            <w:r w:rsidRPr="001F47E6">
              <w:rPr>
                <w:rFonts w:ascii="Times New Roman" w:eastAsia="Times New Roman" w:hAnsi="Times New Roman"/>
                <w:b/>
                <w:bCs/>
                <w:color w:val="000000"/>
                <w:sz w:val="18"/>
                <w:szCs w:val="18"/>
              </w:rPr>
              <w:br/>
              <w:t xml:space="preserve"> с НДС </w:t>
            </w:r>
            <w:r w:rsidRPr="001F47E6">
              <w:rPr>
                <w:rFonts w:ascii="Times New Roman" w:hAnsi="Times New Roman"/>
                <w:color w:val="000000" w:themeColor="text1"/>
                <w:sz w:val="18"/>
                <w:szCs w:val="18"/>
                <w:lang w:bidi="he-IL"/>
              </w:rPr>
              <w:t>__</w:t>
            </w:r>
            <w:r w:rsidRPr="001F47E6">
              <w:rPr>
                <w:rFonts w:ascii="Times New Roman" w:hAnsi="Times New Roman"/>
                <w:color w:val="000000" w:themeColor="text1"/>
                <w:sz w:val="18"/>
                <w:szCs w:val="18"/>
                <w:vertAlign w:val="superscript"/>
                <w:lang w:bidi="he-IL"/>
              </w:rPr>
              <w:t>1</w:t>
            </w:r>
          </w:p>
        </w:tc>
        <w:tc>
          <w:tcPr>
            <w:tcW w:w="1668" w:type="dxa"/>
            <w:vAlign w:val="center"/>
          </w:tcPr>
          <w:p w:rsidR="0010594B" w:rsidRPr="001F47E6" w:rsidRDefault="0010594B" w:rsidP="00607E1A">
            <w:pPr>
              <w:spacing w:after="0" w:line="240" w:lineRule="auto"/>
              <w:jc w:val="center"/>
              <w:rPr>
                <w:rFonts w:ascii="Times New Roman" w:eastAsia="Times New Roman" w:hAnsi="Times New Roman"/>
                <w:b/>
                <w:bCs/>
                <w:color w:val="000000"/>
                <w:sz w:val="18"/>
                <w:szCs w:val="18"/>
              </w:rPr>
            </w:pPr>
            <w:r w:rsidRPr="001F47E6">
              <w:rPr>
                <w:rFonts w:ascii="Times New Roman" w:hAnsi="Times New Roman"/>
                <w:b/>
                <w:sz w:val="18"/>
                <w:szCs w:val="18"/>
              </w:rPr>
              <w:t>Одинаковый размер (процент) снижения</w:t>
            </w:r>
          </w:p>
        </w:tc>
      </w:tr>
      <w:tr w:rsidR="00607E1A" w:rsidRPr="004B1E3B" w:rsidTr="005C3923">
        <w:trPr>
          <w:trHeight w:val="210"/>
        </w:trPr>
        <w:tc>
          <w:tcPr>
            <w:tcW w:w="567" w:type="dxa"/>
            <w:shd w:val="clear" w:color="auto" w:fill="auto"/>
            <w:vAlign w:val="center"/>
          </w:tcPr>
          <w:p w:rsidR="00607E1A" w:rsidRPr="001F47E6" w:rsidRDefault="00607E1A" w:rsidP="00607E1A">
            <w:pPr>
              <w:spacing w:after="0" w:line="240" w:lineRule="auto"/>
              <w:jc w:val="center"/>
              <w:rPr>
                <w:rFonts w:ascii="Times New Roman" w:eastAsia="Times New Roman" w:hAnsi="Times New Roman"/>
                <w:b/>
                <w:bCs/>
                <w:color w:val="000000"/>
                <w:sz w:val="18"/>
                <w:szCs w:val="18"/>
                <w:lang w:val="en-US"/>
              </w:rPr>
            </w:pPr>
            <w:r w:rsidRPr="001F47E6">
              <w:rPr>
                <w:rFonts w:ascii="Times New Roman" w:eastAsia="Times New Roman" w:hAnsi="Times New Roman"/>
                <w:b/>
                <w:bCs/>
                <w:color w:val="000000"/>
                <w:sz w:val="18"/>
                <w:szCs w:val="18"/>
                <w:lang w:val="en-US"/>
              </w:rPr>
              <w:t>1</w:t>
            </w:r>
          </w:p>
        </w:tc>
        <w:tc>
          <w:tcPr>
            <w:tcW w:w="1559" w:type="dxa"/>
          </w:tcPr>
          <w:p w:rsidR="00607E1A" w:rsidRPr="001F47E6" w:rsidRDefault="00607E1A" w:rsidP="00950996">
            <w:pPr>
              <w:spacing w:after="0" w:line="240" w:lineRule="auto"/>
              <w:jc w:val="center"/>
              <w:rPr>
                <w:rFonts w:ascii="Times New Roman" w:eastAsia="Times New Roman" w:hAnsi="Times New Roman"/>
                <w:b/>
                <w:bCs/>
                <w:color w:val="000000"/>
                <w:sz w:val="18"/>
                <w:szCs w:val="18"/>
                <w:lang w:val="en-US"/>
              </w:rPr>
            </w:pPr>
            <w:r w:rsidRPr="001F47E6">
              <w:rPr>
                <w:rFonts w:ascii="Times New Roman" w:eastAsia="Times New Roman" w:hAnsi="Times New Roman"/>
                <w:b/>
                <w:bCs/>
                <w:color w:val="000000"/>
                <w:sz w:val="18"/>
                <w:szCs w:val="18"/>
                <w:lang w:val="en-US"/>
              </w:rPr>
              <w:t>2</w:t>
            </w:r>
          </w:p>
        </w:tc>
        <w:tc>
          <w:tcPr>
            <w:tcW w:w="1985" w:type="dxa"/>
            <w:shd w:val="clear" w:color="auto" w:fill="auto"/>
          </w:tcPr>
          <w:p w:rsidR="00607E1A" w:rsidRPr="001F47E6" w:rsidRDefault="00607E1A" w:rsidP="00950996">
            <w:pPr>
              <w:spacing w:after="0" w:line="240" w:lineRule="auto"/>
              <w:jc w:val="center"/>
              <w:rPr>
                <w:rFonts w:ascii="Times New Roman" w:eastAsia="Times New Roman" w:hAnsi="Times New Roman"/>
                <w:b/>
                <w:bCs/>
                <w:color w:val="000000"/>
                <w:sz w:val="18"/>
                <w:szCs w:val="18"/>
                <w:lang w:val="en-US"/>
              </w:rPr>
            </w:pPr>
            <w:r w:rsidRPr="001F47E6">
              <w:rPr>
                <w:rFonts w:ascii="Times New Roman" w:eastAsia="Times New Roman" w:hAnsi="Times New Roman"/>
                <w:b/>
                <w:bCs/>
                <w:color w:val="000000"/>
                <w:sz w:val="18"/>
                <w:szCs w:val="18"/>
                <w:lang w:val="en-US"/>
              </w:rPr>
              <w:t>3</w:t>
            </w:r>
          </w:p>
        </w:tc>
        <w:tc>
          <w:tcPr>
            <w:tcW w:w="2693" w:type="dxa"/>
          </w:tcPr>
          <w:p w:rsidR="00607E1A" w:rsidRPr="001F47E6" w:rsidRDefault="00607E1A" w:rsidP="00950996">
            <w:pPr>
              <w:spacing w:after="0" w:line="240" w:lineRule="auto"/>
              <w:jc w:val="center"/>
              <w:rPr>
                <w:rFonts w:ascii="Times New Roman" w:eastAsia="Times New Roman" w:hAnsi="Times New Roman"/>
                <w:b/>
                <w:bCs/>
                <w:color w:val="000000"/>
                <w:sz w:val="18"/>
                <w:szCs w:val="18"/>
                <w:lang w:val="en-US"/>
              </w:rPr>
            </w:pPr>
            <w:r w:rsidRPr="001F47E6">
              <w:rPr>
                <w:rFonts w:ascii="Times New Roman" w:eastAsia="Times New Roman" w:hAnsi="Times New Roman"/>
                <w:b/>
                <w:bCs/>
                <w:color w:val="000000"/>
                <w:sz w:val="18"/>
                <w:szCs w:val="18"/>
                <w:lang w:val="en-US"/>
              </w:rPr>
              <w:t>4</w:t>
            </w:r>
          </w:p>
        </w:tc>
        <w:tc>
          <w:tcPr>
            <w:tcW w:w="1668" w:type="dxa"/>
          </w:tcPr>
          <w:p w:rsidR="00607E1A" w:rsidRPr="001F47E6" w:rsidRDefault="00607E1A" w:rsidP="00950996">
            <w:pPr>
              <w:spacing w:after="0" w:line="240" w:lineRule="auto"/>
              <w:jc w:val="center"/>
              <w:rPr>
                <w:rFonts w:ascii="Times New Roman" w:eastAsia="Times New Roman" w:hAnsi="Times New Roman"/>
                <w:b/>
                <w:bCs/>
                <w:color w:val="000000"/>
                <w:sz w:val="18"/>
                <w:szCs w:val="18"/>
                <w:lang w:val="en-US"/>
              </w:rPr>
            </w:pPr>
            <w:r w:rsidRPr="001F47E6">
              <w:rPr>
                <w:rFonts w:ascii="Times New Roman" w:eastAsia="Times New Roman" w:hAnsi="Times New Roman"/>
                <w:b/>
                <w:bCs/>
                <w:color w:val="000000"/>
                <w:sz w:val="18"/>
                <w:szCs w:val="18"/>
                <w:lang w:val="en-US"/>
              </w:rPr>
              <w:t>5</w:t>
            </w:r>
          </w:p>
        </w:tc>
        <w:tc>
          <w:tcPr>
            <w:tcW w:w="1668" w:type="dxa"/>
          </w:tcPr>
          <w:p w:rsidR="00607E1A" w:rsidRPr="001F47E6" w:rsidRDefault="00607E1A" w:rsidP="00950996">
            <w:pPr>
              <w:spacing w:after="0" w:line="240" w:lineRule="auto"/>
              <w:jc w:val="center"/>
              <w:rPr>
                <w:rFonts w:ascii="Times New Roman" w:hAnsi="Times New Roman"/>
                <w:b/>
                <w:sz w:val="18"/>
                <w:szCs w:val="18"/>
                <w:lang w:val="en-US"/>
              </w:rPr>
            </w:pPr>
            <w:r w:rsidRPr="001F47E6">
              <w:rPr>
                <w:rFonts w:ascii="Times New Roman" w:hAnsi="Times New Roman"/>
                <w:b/>
                <w:sz w:val="18"/>
                <w:szCs w:val="18"/>
                <w:lang w:val="en-US"/>
              </w:rPr>
              <w:t>6</w:t>
            </w:r>
          </w:p>
        </w:tc>
      </w:tr>
      <w:tr w:rsidR="00D22FE7" w:rsidRPr="00E55780" w:rsidTr="00EB3018">
        <w:trPr>
          <w:trHeight w:val="294"/>
        </w:trPr>
        <w:tc>
          <w:tcPr>
            <w:tcW w:w="567" w:type="dxa"/>
            <w:vMerge w:val="restart"/>
            <w:shd w:val="clear" w:color="auto" w:fill="auto"/>
            <w:noWrap/>
            <w:vAlign w:val="center"/>
            <w:hideMark/>
          </w:tcPr>
          <w:p w:rsidR="00D22FE7" w:rsidRPr="001F47E6" w:rsidRDefault="00D22FE7" w:rsidP="00EB3018">
            <w:pPr>
              <w:pStyle w:val="af4"/>
              <w:numPr>
                <w:ilvl w:val="0"/>
                <w:numId w:val="33"/>
              </w:numPr>
              <w:spacing w:after="0"/>
              <w:jc w:val="center"/>
              <w:rPr>
                <w:rFonts w:ascii="Times New Roman" w:hAnsi="Times New Roman"/>
                <w:color w:val="000000"/>
                <w:sz w:val="18"/>
                <w:szCs w:val="18"/>
              </w:rPr>
            </w:pPr>
          </w:p>
        </w:tc>
        <w:tc>
          <w:tcPr>
            <w:tcW w:w="1559" w:type="dxa"/>
            <w:vMerge w:val="restart"/>
            <w:vAlign w:val="center"/>
          </w:tcPr>
          <w:p w:rsidR="00D22FE7" w:rsidRPr="001F47E6" w:rsidRDefault="00D22FE7" w:rsidP="00950996">
            <w:pPr>
              <w:spacing w:after="0" w:line="240" w:lineRule="auto"/>
              <w:jc w:val="center"/>
              <w:rPr>
                <w:rFonts w:ascii="Times New Roman" w:hAnsi="Times New Roman"/>
                <w:color w:val="000000"/>
                <w:sz w:val="18"/>
                <w:szCs w:val="18"/>
              </w:rPr>
            </w:pPr>
            <w:r w:rsidRPr="001F47E6">
              <w:rPr>
                <w:rFonts w:ascii="Times New Roman" w:hAnsi="Times New Roman"/>
                <w:color w:val="000000"/>
                <w:sz w:val="18"/>
                <w:szCs w:val="18"/>
              </w:rPr>
              <w:t>Системы цифрового копирования (Формат А0)</w:t>
            </w:r>
          </w:p>
        </w:tc>
        <w:tc>
          <w:tcPr>
            <w:tcW w:w="1985" w:type="dxa"/>
            <w:shd w:val="clear" w:color="auto" w:fill="auto"/>
            <w:noWrap/>
            <w:vAlign w:val="center"/>
            <w:hideMark/>
          </w:tcPr>
          <w:p w:rsidR="00D22FE7" w:rsidRPr="001F47E6" w:rsidRDefault="00D22FE7" w:rsidP="00950996">
            <w:pPr>
              <w:spacing w:after="0" w:line="240" w:lineRule="auto"/>
              <w:rPr>
                <w:rFonts w:ascii="Times New Roman" w:eastAsia="Times New Roman" w:hAnsi="Times New Roman"/>
                <w:color w:val="333333"/>
                <w:sz w:val="18"/>
                <w:szCs w:val="18"/>
              </w:rPr>
            </w:pPr>
            <w:r w:rsidRPr="001F47E6">
              <w:rPr>
                <w:rFonts w:ascii="Times New Roman" w:eastAsia="Times New Roman" w:hAnsi="Times New Roman"/>
                <w:color w:val="333333"/>
                <w:sz w:val="18"/>
                <w:szCs w:val="18"/>
              </w:rPr>
              <w:t>Диагностика</w:t>
            </w:r>
          </w:p>
        </w:tc>
        <w:tc>
          <w:tcPr>
            <w:tcW w:w="2693" w:type="dxa"/>
            <w:vAlign w:val="center"/>
          </w:tcPr>
          <w:p w:rsidR="00D22FE7" w:rsidRPr="001F47E6" w:rsidRDefault="00D22FE7" w:rsidP="00950996">
            <w:pPr>
              <w:spacing w:after="0" w:line="240" w:lineRule="auto"/>
              <w:rPr>
                <w:rFonts w:ascii="Times New Roman" w:eastAsia="Times New Roman" w:hAnsi="Times New Roman"/>
                <w:color w:val="333333"/>
                <w:sz w:val="18"/>
                <w:szCs w:val="18"/>
              </w:rPr>
            </w:pPr>
            <w:r w:rsidRPr="001F47E6">
              <w:rPr>
                <w:rFonts w:ascii="Times New Roman" w:eastAsia="Times New Roman" w:hAnsi="Times New Roman"/>
                <w:color w:val="333333"/>
                <w:sz w:val="18"/>
                <w:szCs w:val="18"/>
              </w:rPr>
              <w:t>Диагностические мероприятия</w:t>
            </w:r>
          </w:p>
        </w:tc>
        <w:tc>
          <w:tcPr>
            <w:tcW w:w="1668" w:type="dxa"/>
          </w:tcPr>
          <w:p w:rsidR="00D22FE7" w:rsidRPr="001F47E6" w:rsidRDefault="00D22FE7" w:rsidP="00950996">
            <w:pPr>
              <w:spacing w:after="0" w:line="240" w:lineRule="auto"/>
              <w:rPr>
                <w:rFonts w:ascii="Times New Roman" w:hAnsi="Times New Roman"/>
                <w:color w:val="000000"/>
                <w:sz w:val="18"/>
                <w:szCs w:val="18"/>
              </w:rPr>
            </w:pPr>
          </w:p>
        </w:tc>
        <w:tc>
          <w:tcPr>
            <w:tcW w:w="1668" w:type="dxa"/>
            <w:vMerge w:val="restart"/>
          </w:tcPr>
          <w:p w:rsidR="00D22FE7" w:rsidRPr="001F47E6" w:rsidRDefault="00D22FE7" w:rsidP="00950996">
            <w:pPr>
              <w:spacing w:after="0" w:line="240" w:lineRule="auto"/>
              <w:rPr>
                <w:rFonts w:ascii="Times New Roman" w:hAnsi="Times New Roman"/>
                <w:color w:val="000000"/>
                <w:sz w:val="18"/>
                <w:szCs w:val="18"/>
              </w:rPr>
            </w:pPr>
          </w:p>
        </w:tc>
      </w:tr>
      <w:tr w:rsidR="00D22FE7" w:rsidRPr="00E55780" w:rsidTr="005C3923">
        <w:trPr>
          <w:trHeight w:val="294"/>
        </w:trPr>
        <w:tc>
          <w:tcPr>
            <w:tcW w:w="567" w:type="dxa"/>
            <w:vMerge/>
            <w:shd w:val="clear" w:color="auto" w:fill="auto"/>
            <w:noWrap/>
            <w:vAlign w:val="center"/>
            <w:hideMark/>
          </w:tcPr>
          <w:p w:rsidR="00D22FE7" w:rsidRPr="001F47E6" w:rsidRDefault="00D22FE7" w:rsidP="0010594B">
            <w:pPr>
              <w:pStyle w:val="af4"/>
              <w:numPr>
                <w:ilvl w:val="0"/>
                <w:numId w:val="33"/>
              </w:numPr>
              <w:spacing w:after="0"/>
              <w:jc w:val="both"/>
              <w:rPr>
                <w:rFonts w:ascii="Times New Roman" w:hAnsi="Times New Roman"/>
                <w:color w:val="000000"/>
                <w:sz w:val="18"/>
                <w:szCs w:val="18"/>
              </w:rPr>
            </w:pPr>
          </w:p>
        </w:tc>
        <w:tc>
          <w:tcPr>
            <w:tcW w:w="1559" w:type="dxa"/>
            <w:vMerge/>
          </w:tcPr>
          <w:p w:rsidR="00D22FE7" w:rsidRPr="001F47E6" w:rsidRDefault="00D22FE7" w:rsidP="00950996">
            <w:pPr>
              <w:spacing w:after="0" w:line="240" w:lineRule="auto"/>
              <w:rPr>
                <w:rFonts w:ascii="Times New Roman" w:hAnsi="Times New Roman"/>
                <w:color w:val="000000"/>
                <w:sz w:val="18"/>
                <w:szCs w:val="18"/>
              </w:rPr>
            </w:pPr>
          </w:p>
        </w:tc>
        <w:tc>
          <w:tcPr>
            <w:tcW w:w="1985" w:type="dxa"/>
            <w:shd w:val="clear" w:color="auto" w:fill="auto"/>
            <w:noWrap/>
            <w:vAlign w:val="center"/>
            <w:hideMark/>
          </w:tcPr>
          <w:p w:rsidR="00D22FE7" w:rsidRPr="001F47E6" w:rsidRDefault="00D22FE7" w:rsidP="00950996">
            <w:pPr>
              <w:spacing w:after="0" w:line="240" w:lineRule="auto"/>
              <w:rPr>
                <w:rFonts w:ascii="Times New Roman" w:eastAsia="Times New Roman" w:hAnsi="Times New Roman"/>
                <w:color w:val="333333"/>
                <w:sz w:val="18"/>
                <w:szCs w:val="18"/>
              </w:rPr>
            </w:pPr>
            <w:r w:rsidRPr="001F47E6">
              <w:rPr>
                <w:rFonts w:ascii="Times New Roman" w:eastAsia="Times New Roman" w:hAnsi="Times New Roman"/>
                <w:color w:val="333333"/>
                <w:sz w:val="18"/>
                <w:szCs w:val="18"/>
              </w:rPr>
              <w:t>Профилактика</w:t>
            </w:r>
          </w:p>
        </w:tc>
        <w:tc>
          <w:tcPr>
            <w:tcW w:w="2693" w:type="dxa"/>
            <w:vAlign w:val="center"/>
          </w:tcPr>
          <w:p w:rsidR="00D22FE7" w:rsidRPr="001F47E6" w:rsidRDefault="00D22FE7" w:rsidP="00950996">
            <w:pPr>
              <w:spacing w:after="0" w:line="240" w:lineRule="auto"/>
              <w:rPr>
                <w:rFonts w:ascii="Times New Roman" w:eastAsia="Times New Roman" w:hAnsi="Times New Roman"/>
                <w:color w:val="333333"/>
                <w:sz w:val="18"/>
                <w:szCs w:val="18"/>
              </w:rPr>
            </w:pPr>
            <w:r w:rsidRPr="001F47E6">
              <w:rPr>
                <w:rFonts w:ascii="Times New Roman" w:eastAsia="Times New Roman" w:hAnsi="Times New Roman"/>
                <w:color w:val="333333"/>
                <w:sz w:val="18"/>
                <w:szCs w:val="18"/>
              </w:rPr>
              <w:t>Полная профилактика оборудования</w:t>
            </w:r>
          </w:p>
        </w:tc>
        <w:tc>
          <w:tcPr>
            <w:tcW w:w="1668" w:type="dxa"/>
          </w:tcPr>
          <w:p w:rsidR="00D22FE7" w:rsidRPr="001F47E6" w:rsidRDefault="00D22FE7" w:rsidP="00950996">
            <w:pPr>
              <w:spacing w:after="0" w:line="240" w:lineRule="auto"/>
              <w:rPr>
                <w:rFonts w:ascii="Times New Roman" w:hAnsi="Times New Roman"/>
                <w:color w:val="000000"/>
                <w:sz w:val="18"/>
                <w:szCs w:val="18"/>
              </w:rPr>
            </w:pPr>
          </w:p>
        </w:tc>
        <w:tc>
          <w:tcPr>
            <w:tcW w:w="1668" w:type="dxa"/>
            <w:vMerge/>
          </w:tcPr>
          <w:p w:rsidR="00D22FE7" w:rsidRPr="001F47E6" w:rsidRDefault="00D22FE7" w:rsidP="00950996">
            <w:pPr>
              <w:spacing w:after="0" w:line="240" w:lineRule="auto"/>
              <w:rPr>
                <w:rFonts w:ascii="Times New Roman" w:hAnsi="Times New Roman"/>
                <w:color w:val="000000"/>
                <w:sz w:val="18"/>
                <w:szCs w:val="18"/>
              </w:rPr>
            </w:pPr>
          </w:p>
        </w:tc>
      </w:tr>
      <w:tr w:rsidR="00D22FE7" w:rsidRPr="00E55780" w:rsidTr="005C3923">
        <w:trPr>
          <w:trHeight w:val="294"/>
        </w:trPr>
        <w:tc>
          <w:tcPr>
            <w:tcW w:w="567" w:type="dxa"/>
            <w:vMerge/>
            <w:shd w:val="clear" w:color="auto" w:fill="auto"/>
            <w:noWrap/>
            <w:vAlign w:val="center"/>
            <w:hideMark/>
          </w:tcPr>
          <w:p w:rsidR="00D22FE7" w:rsidRPr="001F47E6" w:rsidRDefault="00D22FE7" w:rsidP="0010594B">
            <w:pPr>
              <w:pStyle w:val="af4"/>
              <w:numPr>
                <w:ilvl w:val="0"/>
                <w:numId w:val="33"/>
              </w:numPr>
              <w:spacing w:after="0"/>
              <w:jc w:val="both"/>
              <w:rPr>
                <w:rFonts w:ascii="Times New Roman" w:hAnsi="Times New Roman"/>
                <w:color w:val="000000"/>
                <w:sz w:val="18"/>
                <w:szCs w:val="18"/>
              </w:rPr>
            </w:pPr>
          </w:p>
        </w:tc>
        <w:tc>
          <w:tcPr>
            <w:tcW w:w="1559" w:type="dxa"/>
            <w:vMerge/>
          </w:tcPr>
          <w:p w:rsidR="00D22FE7" w:rsidRPr="001F47E6" w:rsidRDefault="00D22FE7" w:rsidP="00950996">
            <w:pPr>
              <w:spacing w:after="0" w:line="240" w:lineRule="auto"/>
              <w:rPr>
                <w:rFonts w:ascii="Times New Roman" w:hAnsi="Times New Roman"/>
                <w:color w:val="000000"/>
                <w:sz w:val="18"/>
                <w:szCs w:val="18"/>
              </w:rPr>
            </w:pPr>
          </w:p>
        </w:tc>
        <w:tc>
          <w:tcPr>
            <w:tcW w:w="1985" w:type="dxa"/>
            <w:shd w:val="clear" w:color="auto" w:fill="auto"/>
            <w:noWrap/>
            <w:vAlign w:val="center"/>
            <w:hideMark/>
          </w:tcPr>
          <w:p w:rsidR="00D22FE7" w:rsidRPr="001F47E6" w:rsidRDefault="00D22FE7" w:rsidP="00950996">
            <w:pPr>
              <w:spacing w:after="0" w:line="240" w:lineRule="auto"/>
              <w:rPr>
                <w:rFonts w:ascii="Times New Roman" w:eastAsia="Times New Roman" w:hAnsi="Times New Roman"/>
                <w:color w:val="333333"/>
                <w:sz w:val="18"/>
                <w:szCs w:val="18"/>
              </w:rPr>
            </w:pPr>
            <w:r w:rsidRPr="001F47E6">
              <w:rPr>
                <w:rFonts w:ascii="Times New Roman" w:eastAsia="Times New Roman" w:hAnsi="Times New Roman"/>
                <w:color w:val="333333"/>
                <w:sz w:val="18"/>
                <w:szCs w:val="18"/>
              </w:rPr>
              <w:t>Ремонт (категория №1)</w:t>
            </w:r>
          </w:p>
        </w:tc>
        <w:tc>
          <w:tcPr>
            <w:tcW w:w="2693" w:type="dxa"/>
            <w:vAlign w:val="center"/>
          </w:tcPr>
          <w:p w:rsidR="00D22FE7" w:rsidRPr="001F47E6" w:rsidRDefault="00D22FE7" w:rsidP="00950996">
            <w:pPr>
              <w:spacing w:after="0" w:line="240" w:lineRule="auto"/>
              <w:rPr>
                <w:rFonts w:ascii="Times New Roman" w:eastAsia="Times New Roman" w:hAnsi="Times New Roman"/>
                <w:color w:val="333333"/>
                <w:sz w:val="18"/>
                <w:szCs w:val="18"/>
              </w:rPr>
            </w:pPr>
            <w:r w:rsidRPr="001F47E6">
              <w:rPr>
                <w:rFonts w:ascii="Times New Roman" w:eastAsia="Times New Roman" w:hAnsi="Times New Roman"/>
                <w:color w:val="333333"/>
                <w:sz w:val="18"/>
                <w:szCs w:val="18"/>
              </w:rPr>
              <w:t>Мелкий ремонт без использования ЗИП</w:t>
            </w:r>
          </w:p>
        </w:tc>
        <w:tc>
          <w:tcPr>
            <w:tcW w:w="1668" w:type="dxa"/>
          </w:tcPr>
          <w:p w:rsidR="00D22FE7" w:rsidRPr="001F47E6" w:rsidRDefault="00D22FE7" w:rsidP="00950996">
            <w:pPr>
              <w:spacing w:after="0" w:line="240" w:lineRule="auto"/>
              <w:rPr>
                <w:rFonts w:ascii="Times New Roman" w:hAnsi="Times New Roman"/>
                <w:color w:val="000000"/>
                <w:sz w:val="18"/>
                <w:szCs w:val="18"/>
              </w:rPr>
            </w:pPr>
          </w:p>
        </w:tc>
        <w:tc>
          <w:tcPr>
            <w:tcW w:w="1668" w:type="dxa"/>
            <w:vMerge/>
          </w:tcPr>
          <w:p w:rsidR="00D22FE7" w:rsidRPr="001F47E6" w:rsidRDefault="00D22FE7" w:rsidP="00950996">
            <w:pPr>
              <w:spacing w:after="0" w:line="240" w:lineRule="auto"/>
              <w:rPr>
                <w:rFonts w:ascii="Times New Roman" w:hAnsi="Times New Roman"/>
                <w:color w:val="000000"/>
                <w:sz w:val="18"/>
                <w:szCs w:val="18"/>
              </w:rPr>
            </w:pPr>
          </w:p>
        </w:tc>
      </w:tr>
      <w:tr w:rsidR="00D22FE7" w:rsidRPr="00E55780" w:rsidTr="005C3923">
        <w:trPr>
          <w:trHeight w:val="294"/>
        </w:trPr>
        <w:tc>
          <w:tcPr>
            <w:tcW w:w="567" w:type="dxa"/>
            <w:vMerge/>
            <w:shd w:val="clear" w:color="auto" w:fill="auto"/>
            <w:noWrap/>
            <w:vAlign w:val="center"/>
            <w:hideMark/>
          </w:tcPr>
          <w:p w:rsidR="00D22FE7" w:rsidRPr="001F47E6" w:rsidRDefault="00D22FE7" w:rsidP="0010594B">
            <w:pPr>
              <w:pStyle w:val="af4"/>
              <w:numPr>
                <w:ilvl w:val="0"/>
                <w:numId w:val="33"/>
              </w:numPr>
              <w:spacing w:after="0"/>
              <w:jc w:val="both"/>
              <w:rPr>
                <w:rFonts w:ascii="Times New Roman" w:hAnsi="Times New Roman"/>
                <w:color w:val="000000"/>
                <w:sz w:val="18"/>
                <w:szCs w:val="18"/>
              </w:rPr>
            </w:pPr>
          </w:p>
        </w:tc>
        <w:tc>
          <w:tcPr>
            <w:tcW w:w="1559" w:type="dxa"/>
            <w:vMerge/>
          </w:tcPr>
          <w:p w:rsidR="00D22FE7" w:rsidRPr="001F47E6" w:rsidRDefault="00D22FE7" w:rsidP="00950996">
            <w:pPr>
              <w:spacing w:after="0" w:line="240" w:lineRule="auto"/>
              <w:rPr>
                <w:rFonts w:ascii="Times New Roman" w:hAnsi="Times New Roman"/>
                <w:color w:val="000000"/>
                <w:sz w:val="18"/>
                <w:szCs w:val="18"/>
              </w:rPr>
            </w:pPr>
          </w:p>
        </w:tc>
        <w:tc>
          <w:tcPr>
            <w:tcW w:w="1985" w:type="dxa"/>
            <w:shd w:val="clear" w:color="auto" w:fill="auto"/>
            <w:noWrap/>
            <w:vAlign w:val="center"/>
            <w:hideMark/>
          </w:tcPr>
          <w:p w:rsidR="00D22FE7" w:rsidRPr="001F47E6" w:rsidRDefault="00D22FE7" w:rsidP="00950996">
            <w:pPr>
              <w:spacing w:after="0" w:line="240" w:lineRule="auto"/>
              <w:rPr>
                <w:rFonts w:ascii="Times New Roman" w:eastAsia="Times New Roman" w:hAnsi="Times New Roman"/>
                <w:color w:val="333333"/>
                <w:sz w:val="18"/>
                <w:szCs w:val="18"/>
              </w:rPr>
            </w:pPr>
            <w:r w:rsidRPr="001F47E6">
              <w:rPr>
                <w:rFonts w:ascii="Times New Roman" w:eastAsia="Times New Roman" w:hAnsi="Times New Roman"/>
                <w:color w:val="333333"/>
                <w:sz w:val="18"/>
                <w:szCs w:val="18"/>
              </w:rPr>
              <w:t>Ремонт (категория №2)</w:t>
            </w:r>
          </w:p>
        </w:tc>
        <w:tc>
          <w:tcPr>
            <w:tcW w:w="2693" w:type="dxa"/>
            <w:vAlign w:val="center"/>
          </w:tcPr>
          <w:p w:rsidR="00D22FE7" w:rsidRPr="001F47E6" w:rsidRDefault="00D22FE7" w:rsidP="00950996">
            <w:pPr>
              <w:spacing w:after="0" w:line="240" w:lineRule="auto"/>
              <w:rPr>
                <w:rFonts w:ascii="Times New Roman" w:eastAsia="Times New Roman" w:hAnsi="Times New Roman"/>
                <w:color w:val="333333"/>
                <w:sz w:val="18"/>
                <w:szCs w:val="18"/>
              </w:rPr>
            </w:pPr>
            <w:r w:rsidRPr="001F47E6">
              <w:rPr>
                <w:rFonts w:ascii="Times New Roman" w:eastAsia="Times New Roman" w:hAnsi="Times New Roman"/>
                <w:color w:val="333333"/>
                <w:sz w:val="18"/>
                <w:szCs w:val="18"/>
              </w:rPr>
              <w:t>Замена неисправных деталей (ролики, шестерни, валы, моторы)</w:t>
            </w:r>
          </w:p>
        </w:tc>
        <w:tc>
          <w:tcPr>
            <w:tcW w:w="1668" w:type="dxa"/>
          </w:tcPr>
          <w:p w:rsidR="00D22FE7" w:rsidRPr="001F47E6" w:rsidRDefault="00D22FE7" w:rsidP="00950996">
            <w:pPr>
              <w:spacing w:after="0" w:line="240" w:lineRule="auto"/>
              <w:rPr>
                <w:rFonts w:ascii="Times New Roman" w:hAnsi="Times New Roman"/>
                <w:color w:val="000000"/>
                <w:sz w:val="18"/>
                <w:szCs w:val="18"/>
              </w:rPr>
            </w:pPr>
          </w:p>
        </w:tc>
        <w:tc>
          <w:tcPr>
            <w:tcW w:w="1668" w:type="dxa"/>
            <w:vMerge/>
          </w:tcPr>
          <w:p w:rsidR="00D22FE7" w:rsidRPr="001F47E6" w:rsidRDefault="00D22FE7" w:rsidP="00950996">
            <w:pPr>
              <w:spacing w:after="0" w:line="240" w:lineRule="auto"/>
              <w:rPr>
                <w:rFonts w:ascii="Times New Roman" w:hAnsi="Times New Roman"/>
                <w:color w:val="000000"/>
                <w:sz w:val="18"/>
                <w:szCs w:val="18"/>
              </w:rPr>
            </w:pPr>
          </w:p>
        </w:tc>
      </w:tr>
      <w:tr w:rsidR="00D22FE7" w:rsidRPr="00E55780" w:rsidTr="005C3923">
        <w:trPr>
          <w:trHeight w:val="294"/>
        </w:trPr>
        <w:tc>
          <w:tcPr>
            <w:tcW w:w="567" w:type="dxa"/>
            <w:vMerge/>
            <w:shd w:val="clear" w:color="auto" w:fill="auto"/>
            <w:noWrap/>
            <w:vAlign w:val="center"/>
            <w:hideMark/>
          </w:tcPr>
          <w:p w:rsidR="00D22FE7" w:rsidRPr="001F47E6" w:rsidRDefault="00D22FE7" w:rsidP="0010594B">
            <w:pPr>
              <w:pStyle w:val="af4"/>
              <w:numPr>
                <w:ilvl w:val="0"/>
                <w:numId w:val="33"/>
              </w:numPr>
              <w:spacing w:after="0"/>
              <w:jc w:val="both"/>
              <w:rPr>
                <w:rFonts w:ascii="Times New Roman" w:hAnsi="Times New Roman"/>
                <w:color w:val="000000"/>
                <w:sz w:val="18"/>
                <w:szCs w:val="18"/>
              </w:rPr>
            </w:pPr>
          </w:p>
        </w:tc>
        <w:tc>
          <w:tcPr>
            <w:tcW w:w="1559" w:type="dxa"/>
            <w:vMerge/>
          </w:tcPr>
          <w:p w:rsidR="00D22FE7" w:rsidRPr="001F47E6" w:rsidRDefault="00D22FE7" w:rsidP="00950996">
            <w:pPr>
              <w:spacing w:after="0" w:line="240" w:lineRule="auto"/>
              <w:rPr>
                <w:rFonts w:ascii="Times New Roman" w:hAnsi="Times New Roman"/>
                <w:color w:val="000000"/>
                <w:sz w:val="18"/>
                <w:szCs w:val="18"/>
              </w:rPr>
            </w:pPr>
          </w:p>
        </w:tc>
        <w:tc>
          <w:tcPr>
            <w:tcW w:w="1985" w:type="dxa"/>
            <w:shd w:val="clear" w:color="auto" w:fill="auto"/>
            <w:noWrap/>
            <w:vAlign w:val="center"/>
            <w:hideMark/>
          </w:tcPr>
          <w:p w:rsidR="00D22FE7" w:rsidRPr="001F47E6" w:rsidRDefault="00D22FE7" w:rsidP="00950996">
            <w:pPr>
              <w:spacing w:after="0" w:line="240" w:lineRule="auto"/>
              <w:rPr>
                <w:rFonts w:ascii="Times New Roman" w:eastAsia="Times New Roman" w:hAnsi="Times New Roman"/>
                <w:color w:val="333333"/>
                <w:sz w:val="18"/>
                <w:szCs w:val="18"/>
              </w:rPr>
            </w:pPr>
            <w:r w:rsidRPr="001F47E6">
              <w:rPr>
                <w:rFonts w:ascii="Times New Roman" w:eastAsia="Times New Roman" w:hAnsi="Times New Roman"/>
                <w:color w:val="333333"/>
                <w:sz w:val="18"/>
                <w:szCs w:val="18"/>
              </w:rPr>
              <w:t>Ремонт (категория №3)</w:t>
            </w:r>
          </w:p>
        </w:tc>
        <w:tc>
          <w:tcPr>
            <w:tcW w:w="2693" w:type="dxa"/>
            <w:vAlign w:val="center"/>
          </w:tcPr>
          <w:p w:rsidR="00D22FE7" w:rsidRPr="001F47E6" w:rsidRDefault="00D22FE7" w:rsidP="00950996">
            <w:pPr>
              <w:spacing w:after="0" w:line="240" w:lineRule="auto"/>
              <w:rPr>
                <w:rFonts w:ascii="Times New Roman" w:eastAsia="Times New Roman" w:hAnsi="Times New Roman"/>
                <w:color w:val="333333"/>
                <w:sz w:val="18"/>
                <w:szCs w:val="18"/>
              </w:rPr>
            </w:pPr>
            <w:r w:rsidRPr="001F47E6">
              <w:rPr>
                <w:rFonts w:ascii="Times New Roman" w:eastAsia="Times New Roman" w:hAnsi="Times New Roman"/>
                <w:color w:val="333333"/>
                <w:sz w:val="18"/>
                <w:szCs w:val="18"/>
              </w:rPr>
              <w:t>Замена неисправных деталей (фотобарабаны, девелоперы, блоки проявки, печки)</w:t>
            </w:r>
          </w:p>
        </w:tc>
        <w:tc>
          <w:tcPr>
            <w:tcW w:w="1668" w:type="dxa"/>
          </w:tcPr>
          <w:p w:rsidR="00D22FE7" w:rsidRPr="001F47E6" w:rsidRDefault="00D22FE7" w:rsidP="00950996">
            <w:pPr>
              <w:spacing w:after="0" w:line="240" w:lineRule="auto"/>
              <w:rPr>
                <w:rFonts w:ascii="Times New Roman" w:hAnsi="Times New Roman"/>
                <w:color w:val="000000"/>
                <w:sz w:val="18"/>
                <w:szCs w:val="18"/>
              </w:rPr>
            </w:pPr>
          </w:p>
        </w:tc>
        <w:tc>
          <w:tcPr>
            <w:tcW w:w="1668" w:type="dxa"/>
            <w:vMerge/>
          </w:tcPr>
          <w:p w:rsidR="00D22FE7" w:rsidRPr="001F47E6" w:rsidRDefault="00D22FE7" w:rsidP="00950996">
            <w:pPr>
              <w:spacing w:after="0" w:line="240" w:lineRule="auto"/>
              <w:rPr>
                <w:rFonts w:ascii="Times New Roman" w:hAnsi="Times New Roman"/>
                <w:color w:val="000000"/>
                <w:sz w:val="18"/>
                <w:szCs w:val="18"/>
              </w:rPr>
            </w:pPr>
          </w:p>
        </w:tc>
      </w:tr>
      <w:tr w:rsidR="00D22FE7" w:rsidRPr="00E55780" w:rsidTr="005C3923">
        <w:trPr>
          <w:trHeight w:val="294"/>
        </w:trPr>
        <w:tc>
          <w:tcPr>
            <w:tcW w:w="567" w:type="dxa"/>
            <w:vMerge/>
            <w:shd w:val="clear" w:color="auto" w:fill="auto"/>
            <w:noWrap/>
            <w:vAlign w:val="center"/>
            <w:hideMark/>
          </w:tcPr>
          <w:p w:rsidR="00D22FE7" w:rsidRPr="001F47E6" w:rsidRDefault="00D22FE7" w:rsidP="0010594B">
            <w:pPr>
              <w:pStyle w:val="af4"/>
              <w:numPr>
                <w:ilvl w:val="0"/>
                <w:numId w:val="33"/>
              </w:numPr>
              <w:spacing w:after="0"/>
              <w:jc w:val="both"/>
              <w:rPr>
                <w:rFonts w:ascii="Times New Roman" w:hAnsi="Times New Roman"/>
                <w:color w:val="000000"/>
                <w:sz w:val="18"/>
                <w:szCs w:val="18"/>
              </w:rPr>
            </w:pPr>
          </w:p>
        </w:tc>
        <w:tc>
          <w:tcPr>
            <w:tcW w:w="1559" w:type="dxa"/>
            <w:vMerge/>
          </w:tcPr>
          <w:p w:rsidR="00D22FE7" w:rsidRPr="001F47E6" w:rsidRDefault="00D22FE7" w:rsidP="00950996">
            <w:pPr>
              <w:spacing w:after="0" w:line="240" w:lineRule="auto"/>
              <w:rPr>
                <w:rFonts w:ascii="Times New Roman" w:hAnsi="Times New Roman"/>
                <w:color w:val="000000"/>
                <w:sz w:val="18"/>
                <w:szCs w:val="18"/>
              </w:rPr>
            </w:pPr>
          </w:p>
        </w:tc>
        <w:tc>
          <w:tcPr>
            <w:tcW w:w="1985" w:type="dxa"/>
            <w:shd w:val="clear" w:color="auto" w:fill="auto"/>
            <w:noWrap/>
            <w:vAlign w:val="center"/>
            <w:hideMark/>
          </w:tcPr>
          <w:p w:rsidR="00D22FE7" w:rsidRPr="001F47E6" w:rsidRDefault="00D22FE7" w:rsidP="00950996">
            <w:pPr>
              <w:spacing w:after="0" w:line="240" w:lineRule="auto"/>
              <w:rPr>
                <w:rFonts w:ascii="Times New Roman" w:eastAsia="Times New Roman" w:hAnsi="Times New Roman"/>
                <w:color w:val="333333"/>
                <w:sz w:val="18"/>
                <w:szCs w:val="18"/>
              </w:rPr>
            </w:pPr>
            <w:r w:rsidRPr="001F47E6">
              <w:rPr>
                <w:rFonts w:ascii="Times New Roman" w:eastAsia="Times New Roman" w:hAnsi="Times New Roman"/>
                <w:color w:val="333333"/>
                <w:sz w:val="18"/>
                <w:szCs w:val="18"/>
              </w:rPr>
              <w:t xml:space="preserve">Работы по настройке аппаратов </w:t>
            </w:r>
          </w:p>
        </w:tc>
        <w:tc>
          <w:tcPr>
            <w:tcW w:w="2693" w:type="dxa"/>
            <w:vAlign w:val="center"/>
          </w:tcPr>
          <w:p w:rsidR="00D22FE7" w:rsidRPr="001F47E6" w:rsidRDefault="00D22FE7" w:rsidP="00950996">
            <w:pPr>
              <w:spacing w:after="0" w:line="240" w:lineRule="auto"/>
              <w:rPr>
                <w:rFonts w:ascii="Times New Roman" w:eastAsia="Times New Roman" w:hAnsi="Times New Roman"/>
                <w:color w:val="333333"/>
                <w:sz w:val="18"/>
                <w:szCs w:val="18"/>
              </w:rPr>
            </w:pPr>
            <w:r w:rsidRPr="001F47E6">
              <w:rPr>
                <w:rFonts w:ascii="Times New Roman" w:eastAsia="Times New Roman" w:hAnsi="Times New Roman"/>
                <w:color w:val="333333"/>
                <w:sz w:val="18"/>
                <w:szCs w:val="18"/>
              </w:rPr>
              <w:t>Сброс ошибок и кодов индикации, перепрограммирование, перепрошивка</w:t>
            </w:r>
          </w:p>
        </w:tc>
        <w:tc>
          <w:tcPr>
            <w:tcW w:w="1668" w:type="dxa"/>
          </w:tcPr>
          <w:p w:rsidR="00D22FE7" w:rsidRPr="001F47E6" w:rsidRDefault="00D22FE7" w:rsidP="00950996">
            <w:pPr>
              <w:spacing w:after="0" w:line="240" w:lineRule="auto"/>
              <w:rPr>
                <w:rFonts w:ascii="Times New Roman" w:hAnsi="Times New Roman"/>
                <w:color w:val="000000"/>
                <w:sz w:val="18"/>
                <w:szCs w:val="18"/>
              </w:rPr>
            </w:pPr>
          </w:p>
        </w:tc>
        <w:tc>
          <w:tcPr>
            <w:tcW w:w="1668" w:type="dxa"/>
            <w:vMerge/>
          </w:tcPr>
          <w:p w:rsidR="00D22FE7" w:rsidRPr="001F47E6" w:rsidRDefault="00D22FE7" w:rsidP="00950996">
            <w:pPr>
              <w:spacing w:after="0" w:line="240" w:lineRule="auto"/>
              <w:rPr>
                <w:rFonts w:ascii="Times New Roman" w:hAnsi="Times New Roman"/>
                <w:color w:val="000000"/>
                <w:sz w:val="18"/>
                <w:szCs w:val="18"/>
              </w:rPr>
            </w:pPr>
          </w:p>
        </w:tc>
      </w:tr>
      <w:tr w:rsidR="00D22FE7" w:rsidRPr="00E55780" w:rsidTr="005C3923">
        <w:trPr>
          <w:trHeight w:val="294"/>
        </w:trPr>
        <w:tc>
          <w:tcPr>
            <w:tcW w:w="567" w:type="dxa"/>
            <w:vMerge w:val="restart"/>
            <w:shd w:val="clear" w:color="auto" w:fill="auto"/>
            <w:noWrap/>
            <w:vAlign w:val="center"/>
            <w:hideMark/>
          </w:tcPr>
          <w:p w:rsidR="00D22FE7" w:rsidRPr="001F47E6" w:rsidRDefault="00D22FE7" w:rsidP="0010594B">
            <w:pPr>
              <w:pStyle w:val="af4"/>
              <w:numPr>
                <w:ilvl w:val="0"/>
                <w:numId w:val="33"/>
              </w:numPr>
              <w:spacing w:after="0"/>
              <w:jc w:val="both"/>
              <w:rPr>
                <w:rFonts w:ascii="Times New Roman" w:hAnsi="Times New Roman"/>
                <w:color w:val="000000"/>
                <w:sz w:val="18"/>
                <w:szCs w:val="18"/>
              </w:rPr>
            </w:pPr>
          </w:p>
        </w:tc>
        <w:tc>
          <w:tcPr>
            <w:tcW w:w="1559" w:type="dxa"/>
            <w:vMerge w:val="restart"/>
            <w:vAlign w:val="center"/>
          </w:tcPr>
          <w:p w:rsidR="00D22FE7" w:rsidRPr="001F47E6" w:rsidRDefault="00D22FE7" w:rsidP="00950996">
            <w:pPr>
              <w:spacing w:after="0" w:line="240" w:lineRule="auto"/>
              <w:jc w:val="center"/>
              <w:rPr>
                <w:rFonts w:ascii="Times New Roman" w:hAnsi="Times New Roman"/>
                <w:color w:val="000000"/>
                <w:sz w:val="18"/>
                <w:szCs w:val="18"/>
              </w:rPr>
            </w:pPr>
            <w:r w:rsidRPr="001F47E6">
              <w:rPr>
                <w:rFonts w:ascii="Times New Roman" w:hAnsi="Times New Roman"/>
                <w:color w:val="000000"/>
                <w:sz w:val="18"/>
                <w:szCs w:val="18"/>
              </w:rPr>
              <w:t>МФУ</w:t>
            </w:r>
          </w:p>
          <w:p w:rsidR="00D22FE7" w:rsidRPr="001F47E6" w:rsidRDefault="00D22FE7" w:rsidP="00950996">
            <w:pPr>
              <w:spacing w:after="0" w:line="240" w:lineRule="auto"/>
              <w:rPr>
                <w:rFonts w:ascii="Times New Roman" w:hAnsi="Times New Roman"/>
                <w:color w:val="000000"/>
                <w:sz w:val="18"/>
                <w:szCs w:val="18"/>
              </w:rPr>
            </w:pPr>
            <w:r w:rsidRPr="001F47E6">
              <w:rPr>
                <w:rFonts w:ascii="Times New Roman" w:hAnsi="Times New Roman"/>
                <w:color w:val="000000"/>
                <w:sz w:val="18"/>
                <w:szCs w:val="18"/>
              </w:rPr>
              <w:t xml:space="preserve"> (Формат А3)</w:t>
            </w:r>
          </w:p>
        </w:tc>
        <w:tc>
          <w:tcPr>
            <w:tcW w:w="1985" w:type="dxa"/>
            <w:shd w:val="clear" w:color="auto" w:fill="auto"/>
            <w:noWrap/>
            <w:vAlign w:val="center"/>
            <w:hideMark/>
          </w:tcPr>
          <w:p w:rsidR="00D22FE7" w:rsidRPr="001F47E6" w:rsidRDefault="00D22FE7" w:rsidP="00950996">
            <w:pPr>
              <w:spacing w:after="0" w:line="240" w:lineRule="auto"/>
              <w:rPr>
                <w:rFonts w:ascii="Times New Roman" w:eastAsia="Times New Roman" w:hAnsi="Times New Roman"/>
                <w:color w:val="333333"/>
                <w:sz w:val="18"/>
                <w:szCs w:val="18"/>
              </w:rPr>
            </w:pPr>
            <w:r w:rsidRPr="001F47E6">
              <w:rPr>
                <w:rFonts w:ascii="Times New Roman" w:eastAsia="Times New Roman" w:hAnsi="Times New Roman"/>
                <w:color w:val="333333"/>
                <w:sz w:val="18"/>
                <w:szCs w:val="18"/>
              </w:rPr>
              <w:t>Диагностика</w:t>
            </w:r>
          </w:p>
        </w:tc>
        <w:tc>
          <w:tcPr>
            <w:tcW w:w="2693" w:type="dxa"/>
            <w:vAlign w:val="center"/>
          </w:tcPr>
          <w:p w:rsidR="00D22FE7" w:rsidRPr="001F47E6" w:rsidRDefault="00D22FE7" w:rsidP="00950996">
            <w:pPr>
              <w:spacing w:after="0" w:line="240" w:lineRule="auto"/>
              <w:rPr>
                <w:rFonts w:ascii="Times New Roman" w:eastAsia="Times New Roman" w:hAnsi="Times New Roman"/>
                <w:color w:val="333333"/>
                <w:sz w:val="18"/>
                <w:szCs w:val="18"/>
              </w:rPr>
            </w:pPr>
            <w:r w:rsidRPr="001F47E6">
              <w:rPr>
                <w:rFonts w:ascii="Times New Roman" w:eastAsia="Times New Roman" w:hAnsi="Times New Roman"/>
                <w:color w:val="333333"/>
                <w:sz w:val="18"/>
                <w:szCs w:val="18"/>
              </w:rPr>
              <w:t>Диагностические мероприятия</w:t>
            </w:r>
          </w:p>
        </w:tc>
        <w:tc>
          <w:tcPr>
            <w:tcW w:w="1668" w:type="dxa"/>
          </w:tcPr>
          <w:p w:rsidR="00D22FE7" w:rsidRPr="001F47E6" w:rsidRDefault="00D22FE7" w:rsidP="00950996">
            <w:pPr>
              <w:spacing w:after="0" w:line="240" w:lineRule="auto"/>
              <w:rPr>
                <w:rFonts w:ascii="Times New Roman" w:hAnsi="Times New Roman"/>
                <w:color w:val="000000"/>
                <w:sz w:val="18"/>
                <w:szCs w:val="18"/>
              </w:rPr>
            </w:pPr>
          </w:p>
        </w:tc>
        <w:tc>
          <w:tcPr>
            <w:tcW w:w="1668" w:type="dxa"/>
            <w:vMerge/>
          </w:tcPr>
          <w:p w:rsidR="00D22FE7" w:rsidRPr="001F47E6" w:rsidRDefault="00D22FE7" w:rsidP="00950996">
            <w:pPr>
              <w:spacing w:after="0" w:line="240" w:lineRule="auto"/>
              <w:rPr>
                <w:rFonts w:ascii="Times New Roman" w:hAnsi="Times New Roman"/>
                <w:color w:val="000000"/>
                <w:sz w:val="18"/>
                <w:szCs w:val="18"/>
              </w:rPr>
            </w:pPr>
          </w:p>
        </w:tc>
      </w:tr>
      <w:tr w:rsidR="00D22FE7" w:rsidRPr="00E55780" w:rsidTr="005C3923">
        <w:trPr>
          <w:trHeight w:val="294"/>
        </w:trPr>
        <w:tc>
          <w:tcPr>
            <w:tcW w:w="567" w:type="dxa"/>
            <w:vMerge/>
            <w:shd w:val="clear" w:color="auto" w:fill="auto"/>
            <w:noWrap/>
            <w:vAlign w:val="center"/>
            <w:hideMark/>
          </w:tcPr>
          <w:p w:rsidR="00D22FE7" w:rsidRPr="001F47E6" w:rsidRDefault="00D22FE7" w:rsidP="0010594B">
            <w:pPr>
              <w:pStyle w:val="af4"/>
              <w:numPr>
                <w:ilvl w:val="0"/>
                <w:numId w:val="33"/>
              </w:numPr>
              <w:spacing w:after="0"/>
              <w:jc w:val="both"/>
              <w:rPr>
                <w:rFonts w:ascii="Times New Roman" w:hAnsi="Times New Roman"/>
                <w:color w:val="000000"/>
                <w:sz w:val="18"/>
                <w:szCs w:val="18"/>
              </w:rPr>
            </w:pPr>
          </w:p>
        </w:tc>
        <w:tc>
          <w:tcPr>
            <w:tcW w:w="1559" w:type="dxa"/>
            <w:vMerge/>
          </w:tcPr>
          <w:p w:rsidR="00D22FE7" w:rsidRPr="001F47E6" w:rsidRDefault="00D22FE7" w:rsidP="00950996">
            <w:pPr>
              <w:spacing w:after="0" w:line="240" w:lineRule="auto"/>
              <w:rPr>
                <w:rFonts w:ascii="Times New Roman" w:hAnsi="Times New Roman"/>
                <w:color w:val="000000"/>
                <w:sz w:val="18"/>
                <w:szCs w:val="18"/>
              </w:rPr>
            </w:pPr>
          </w:p>
        </w:tc>
        <w:tc>
          <w:tcPr>
            <w:tcW w:w="1985" w:type="dxa"/>
            <w:shd w:val="clear" w:color="auto" w:fill="auto"/>
            <w:noWrap/>
            <w:vAlign w:val="center"/>
            <w:hideMark/>
          </w:tcPr>
          <w:p w:rsidR="00D22FE7" w:rsidRPr="001F47E6" w:rsidRDefault="00D22FE7" w:rsidP="00950996">
            <w:pPr>
              <w:spacing w:after="0" w:line="240" w:lineRule="auto"/>
              <w:rPr>
                <w:rFonts w:ascii="Times New Roman" w:eastAsia="Times New Roman" w:hAnsi="Times New Roman"/>
                <w:color w:val="333333"/>
                <w:sz w:val="18"/>
                <w:szCs w:val="18"/>
              </w:rPr>
            </w:pPr>
            <w:r w:rsidRPr="001F47E6">
              <w:rPr>
                <w:rFonts w:ascii="Times New Roman" w:eastAsia="Times New Roman" w:hAnsi="Times New Roman"/>
                <w:color w:val="333333"/>
                <w:sz w:val="18"/>
                <w:szCs w:val="18"/>
              </w:rPr>
              <w:t>Профилактика</w:t>
            </w:r>
          </w:p>
        </w:tc>
        <w:tc>
          <w:tcPr>
            <w:tcW w:w="2693" w:type="dxa"/>
            <w:vAlign w:val="center"/>
          </w:tcPr>
          <w:p w:rsidR="00D22FE7" w:rsidRPr="001F47E6" w:rsidRDefault="00D22FE7" w:rsidP="00950996">
            <w:pPr>
              <w:spacing w:after="0" w:line="240" w:lineRule="auto"/>
              <w:rPr>
                <w:rFonts w:ascii="Times New Roman" w:eastAsia="Times New Roman" w:hAnsi="Times New Roman"/>
                <w:color w:val="333333"/>
                <w:sz w:val="18"/>
                <w:szCs w:val="18"/>
              </w:rPr>
            </w:pPr>
            <w:r w:rsidRPr="001F47E6">
              <w:rPr>
                <w:rFonts w:ascii="Times New Roman" w:eastAsia="Times New Roman" w:hAnsi="Times New Roman"/>
                <w:color w:val="333333"/>
                <w:sz w:val="18"/>
                <w:szCs w:val="18"/>
              </w:rPr>
              <w:t>Полная профилактика оборудования</w:t>
            </w:r>
          </w:p>
        </w:tc>
        <w:tc>
          <w:tcPr>
            <w:tcW w:w="1668" w:type="dxa"/>
          </w:tcPr>
          <w:p w:rsidR="00D22FE7" w:rsidRPr="001F47E6" w:rsidRDefault="00D22FE7" w:rsidP="00950996">
            <w:pPr>
              <w:spacing w:after="0" w:line="240" w:lineRule="auto"/>
              <w:rPr>
                <w:rFonts w:ascii="Times New Roman" w:hAnsi="Times New Roman"/>
                <w:color w:val="000000"/>
                <w:sz w:val="18"/>
                <w:szCs w:val="18"/>
              </w:rPr>
            </w:pPr>
          </w:p>
        </w:tc>
        <w:tc>
          <w:tcPr>
            <w:tcW w:w="1668" w:type="dxa"/>
            <w:vMerge/>
          </w:tcPr>
          <w:p w:rsidR="00D22FE7" w:rsidRPr="001F47E6" w:rsidRDefault="00D22FE7" w:rsidP="00950996">
            <w:pPr>
              <w:spacing w:after="0" w:line="240" w:lineRule="auto"/>
              <w:rPr>
                <w:rFonts w:ascii="Times New Roman" w:hAnsi="Times New Roman"/>
                <w:color w:val="000000"/>
                <w:sz w:val="18"/>
                <w:szCs w:val="18"/>
              </w:rPr>
            </w:pPr>
          </w:p>
        </w:tc>
      </w:tr>
      <w:tr w:rsidR="00D22FE7" w:rsidRPr="00E55780" w:rsidTr="005C3923">
        <w:trPr>
          <w:trHeight w:val="294"/>
        </w:trPr>
        <w:tc>
          <w:tcPr>
            <w:tcW w:w="567" w:type="dxa"/>
            <w:vMerge/>
            <w:shd w:val="clear" w:color="auto" w:fill="auto"/>
            <w:noWrap/>
            <w:vAlign w:val="center"/>
            <w:hideMark/>
          </w:tcPr>
          <w:p w:rsidR="00D22FE7" w:rsidRPr="001F47E6" w:rsidRDefault="00D22FE7" w:rsidP="0010594B">
            <w:pPr>
              <w:pStyle w:val="af4"/>
              <w:numPr>
                <w:ilvl w:val="0"/>
                <w:numId w:val="33"/>
              </w:numPr>
              <w:spacing w:after="0"/>
              <w:jc w:val="both"/>
              <w:rPr>
                <w:rFonts w:ascii="Times New Roman" w:hAnsi="Times New Roman"/>
                <w:color w:val="000000"/>
                <w:sz w:val="18"/>
                <w:szCs w:val="18"/>
              </w:rPr>
            </w:pPr>
          </w:p>
        </w:tc>
        <w:tc>
          <w:tcPr>
            <w:tcW w:w="1559" w:type="dxa"/>
            <w:vMerge/>
          </w:tcPr>
          <w:p w:rsidR="00D22FE7" w:rsidRPr="001F47E6" w:rsidRDefault="00D22FE7" w:rsidP="00950996">
            <w:pPr>
              <w:spacing w:after="0" w:line="240" w:lineRule="auto"/>
              <w:rPr>
                <w:rFonts w:ascii="Times New Roman" w:hAnsi="Times New Roman"/>
                <w:color w:val="000000"/>
                <w:sz w:val="18"/>
                <w:szCs w:val="18"/>
              </w:rPr>
            </w:pPr>
          </w:p>
        </w:tc>
        <w:tc>
          <w:tcPr>
            <w:tcW w:w="1985" w:type="dxa"/>
            <w:shd w:val="clear" w:color="auto" w:fill="auto"/>
            <w:noWrap/>
            <w:vAlign w:val="center"/>
            <w:hideMark/>
          </w:tcPr>
          <w:p w:rsidR="00D22FE7" w:rsidRPr="001F47E6" w:rsidRDefault="00D22FE7" w:rsidP="00950996">
            <w:pPr>
              <w:spacing w:after="0" w:line="240" w:lineRule="auto"/>
              <w:rPr>
                <w:rFonts w:ascii="Times New Roman" w:eastAsia="Times New Roman" w:hAnsi="Times New Roman"/>
                <w:color w:val="333333"/>
                <w:sz w:val="18"/>
                <w:szCs w:val="18"/>
              </w:rPr>
            </w:pPr>
            <w:r w:rsidRPr="001F47E6">
              <w:rPr>
                <w:rFonts w:ascii="Times New Roman" w:eastAsia="Times New Roman" w:hAnsi="Times New Roman"/>
                <w:color w:val="333333"/>
                <w:sz w:val="18"/>
                <w:szCs w:val="18"/>
              </w:rPr>
              <w:t>Ремонт (категория №1)</w:t>
            </w:r>
          </w:p>
        </w:tc>
        <w:tc>
          <w:tcPr>
            <w:tcW w:w="2693" w:type="dxa"/>
            <w:vAlign w:val="center"/>
          </w:tcPr>
          <w:p w:rsidR="00D22FE7" w:rsidRPr="001F47E6" w:rsidRDefault="00D22FE7" w:rsidP="00950996">
            <w:pPr>
              <w:spacing w:after="0" w:line="240" w:lineRule="auto"/>
              <w:rPr>
                <w:rFonts w:ascii="Times New Roman" w:eastAsia="Times New Roman" w:hAnsi="Times New Roman"/>
                <w:color w:val="333333"/>
                <w:sz w:val="18"/>
                <w:szCs w:val="18"/>
              </w:rPr>
            </w:pPr>
            <w:r w:rsidRPr="001F47E6">
              <w:rPr>
                <w:rFonts w:ascii="Times New Roman" w:eastAsia="Times New Roman" w:hAnsi="Times New Roman"/>
                <w:color w:val="333333"/>
                <w:sz w:val="18"/>
                <w:szCs w:val="18"/>
              </w:rPr>
              <w:t>Мелкий ремонт без использования ЗИП</w:t>
            </w:r>
          </w:p>
        </w:tc>
        <w:tc>
          <w:tcPr>
            <w:tcW w:w="1668" w:type="dxa"/>
          </w:tcPr>
          <w:p w:rsidR="00D22FE7" w:rsidRPr="001F47E6" w:rsidRDefault="00D22FE7" w:rsidP="00950996">
            <w:pPr>
              <w:spacing w:after="0" w:line="240" w:lineRule="auto"/>
              <w:rPr>
                <w:rFonts w:ascii="Times New Roman" w:hAnsi="Times New Roman"/>
                <w:color w:val="000000"/>
                <w:sz w:val="18"/>
                <w:szCs w:val="18"/>
              </w:rPr>
            </w:pPr>
          </w:p>
        </w:tc>
        <w:tc>
          <w:tcPr>
            <w:tcW w:w="1668" w:type="dxa"/>
            <w:vMerge/>
          </w:tcPr>
          <w:p w:rsidR="00D22FE7" w:rsidRPr="001F47E6" w:rsidRDefault="00D22FE7" w:rsidP="00950996">
            <w:pPr>
              <w:spacing w:after="0" w:line="240" w:lineRule="auto"/>
              <w:rPr>
                <w:rFonts w:ascii="Times New Roman" w:hAnsi="Times New Roman"/>
                <w:color w:val="000000"/>
                <w:sz w:val="18"/>
                <w:szCs w:val="18"/>
              </w:rPr>
            </w:pPr>
          </w:p>
        </w:tc>
      </w:tr>
      <w:tr w:rsidR="00D22FE7" w:rsidRPr="00E55780" w:rsidTr="005C3923">
        <w:trPr>
          <w:trHeight w:val="294"/>
        </w:trPr>
        <w:tc>
          <w:tcPr>
            <w:tcW w:w="567" w:type="dxa"/>
            <w:vMerge/>
            <w:shd w:val="clear" w:color="auto" w:fill="auto"/>
            <w:noWrap/>
            <w:vAlign w:val="center"/>
            <w:hideMark/>
          </w:tcPr>
          <w:p w:rsidR="00D22FE7" w:rsidRPr="001F47E6" w:rsidRDefault="00D22FE7" w:rsidP="0010594B">
            <w:pPr>
              <w:pStyle w:val="af4"/>
              <w:numPr>
                <w:ilvl w:val="0"/>
                <w:numId w:val="33"/>
              </w:numPr>
              <w:spacing w:after="0"/>
              <w:jc w:val="both"/>
              <w:rPr>
                <w:rFonts w:ascii="Times New Roman" w:hAnsi="Times New Roman"/>
                <w:color w:val="000000"/>
                <w:sz w:val="18"/>
                <w:szCs w:val="18"/>
              </w:rPr>
            </w:pPr>
          </w:p>
        </w:tc>
        <w:tc>
          <w:tcPr>
            <w:tcW w:w="1559" w:type="dxa"/>
            <w:vMerge/>
          </w:tcPr>
          <w:p w:rsidR="00D22FE7" w:rsidRPr="001F47E6" w:rsidRDefault="00D22FE7" w:rsidP="00950996">
            <w:pPr>
              <w:spacing w:after="0" w:line="240" w:lineRule="auto"/>
              <w:rPr>
                <w:rFonts w:ascii="Times New Roman" w:hAnsi="Times New Roman"/>
                <w:color w:val="000000"/>
                <w:sz w:val="18"/>
                <w:szCs w:val="18"/>
              </w:rPr>
            </w:pPr>
          </w:p>
        </w:tc>
        <w:tc>
          <w:tcPr>
            <w:tcW w:w="1985" w:type="dxa"/>
            <w:shd w:val="clear" w:color="auto" w:fill="auto"/>
            <w:noWrap/>
            <w:vAlign w:val="center"/>
            <w:hideMark/>
          </w:tcPr>
          <w:p w:rsidR="00D22FE7" w:rsidRPr="001F47E6" w:rsidRDefault="00D22FE7" w:rsidP="00950996">
            <w:pPr>
              <w:spacing w:after="0" w:line="240" w:lineRule="auto"/>
              <w:rPr>
                <w:rFonts w:ascii="Times New Roman" w:eastAsia="Times New Roman" w:hAnsi="Times New Roman"/>
                <w:color w:val="333333"/>
                <w:sz w:val="18"/>
                <w:szCs w:val="18"/>
              </w:rPr>
            </w:pPr>
            <w:r w:rsidRPr="001F47E6">
              <w:rPr>
                <w:rFonts w:ascii="Times New Roman" w:eastAsia="Times New Roman" w:hAnsi="Times New Roman"/>
                <w:color w:val="333333"/>
                <w:sz w:val="18"/>
                <w:szCs w:val="18"/>
              </w:rPr>
              <w:t>Ремонт (категория №2)</w:t>
            </w:r>
          </w:p>
        </w:tc>
        <w:tc>
          <w:tcPr>
            <w:tcW w:w="2693" w:type="dxa"/>
            <w:vAlign w:val="center"/>
          </w:tcPr>
          <w:p w:rsidR="00D22FE7" w:rsidRPr="001F47E6" w:rsidRDefault="00D22FE7" w:rsidP="00950996">
            <w:pPr>
              <w:spacing w:after="0" w:line="240" w:lineRule="auto"/>
              <w:rPr>
                <w:rFonts w:ascii="Times New Roman" w:eastAsia="Times New Roman" w:hAnsi="Times New Roman"/>
                <w:color w:val="333333"/>
                <w:sz w:val="18"/>
                <w:szCs w:val="18"/>
              </w:rPr>
            </w:pPr>
            <w:r w:rsidRPr="001F47E6">
              <w:rPr>
                <w:rFonts w:ascii="Times New Roman" w:eastAsia="Times New Roman" w:hAnsi="Times New Roman"/>
                <w:color w:val="333333"/>
                <w:sz w:val="18"/>
                <w:szCs w:val="18"/>
              </w:rPr>
              <w:t>Замена неисправных деталей (ролики, шестерни, валы, моторы)</w:t>
            </w:r>
          </w:p>
        </w:tc>
        <w:tc>
          <w:tcPr>
            <w:tcW w:w="1668" w:type="dxa"/>
          </w:tcPr>
          <w:p w:rsidR="00D22FE7" w:rsidRPr="001F47E6" w:rsidRDefault="00D22FE7" w:rsidP="00950996">
            <w:pPr>
              <w:spacing w:after="0" w:line="240" w:lineRule="auto"/>
              <w:rPr>
                <w:rFonts w:ascii="Times New Roman" w:hAnsi="Times New Roman"/>
                <w:color w:val="000000"/>
                <w:sz w:val="18"/>
                <w:szCs w:val="18"/>
              </w:rPr>
            </w:pPr>
          </w:p>
        </w:tc>
        <w:tc>
          <w:tcPr>
            <w:tcW w:w="1668" w:type="dxa"/>
            <w:vMerge/>
          </w:tcPr>
          <w:p w:rsidR="00D22FE7" w:rsidRPr="001F47E6" w:rsidRDefault="00D22FE7" w:rsidP="00950996">
            <w:pPr>
              <w:spacing w:after="0" w:line="240" w:lineRule="auto"/>
              <w:rPr>
                <w:rFonts w:ascii="Times New Roman" w:hAnsi="Times New Roman"/>
                <w:color w:val="000000"/>
                <w:sz w:val="18"/>
                <w:szCs w:val="18"/>
              </w:rPr>
            </w:pPr>
          </w:p>
        </w:tc>
      </w:tr>
      <w:tr w:rsidR="00D22FE7" w:rsidRPr="00E55780" w:rsidTr="005C3923">
        <w:trPr>
          <w:trHeight w:val="294"/>
        </w:trPr>
        <w:tc>
          <w:tcPr>
            <w:tcW w:w="567" w:type="dxa"/>
            <w:vMerge/>
            <w:shd w:val="clear" w:color="auto" w:fill="auto"/>
            <w:noWrap/>
            <w:vAlign w:val="center"/>
            <w:hideMark/>
          </w:tcPr>
          <w:p w:rsidR="00D22FE7" w:rsidRPr="001F47E6" w:rsidRDefault="00D22FE7" w:rsidP="0010594B">
            <w:pPr>
              <w:pStyle w:val="af4"/>
              <w:numPr>
                <w:ilvl w:val="0"/>
                <w:numId w:val="33"/>
              </w:numPr>
              <w:spacing w:after="0"/>
              <w:jc w:val="both"/>
              <w:rPr>
                <w:rFonts w:ascii="Times New Roman" w:hAnsi="Times New Roman"/>
                <w:color w:val="000000"/>
                <w:sz w:val="18"/>
                <w:szCs w:val="18"/>
              </w:rPr>
            </w:pPr>
          </w:p>
        </w:tc>
        <w:tc>
          <w:tcPr>
            <w:tcW w:w="1559" w:type="dxa"/>
            <w:vMerge/>
          </w:tcPr>
          <w:p w:rsidR="00D22FE7" w:rsidRPr="001F47E6" w:rsidRDefault="00D22FE7" w:rsidP="00950996">
            <w:pPr>
              <w:spacing w:after="0" w:line="240" w:lineRule="auto"/>
              <w:rPr>
                <w:rFonts w:ascii="Times New Roman" w:hAnsi="Times New Roman"/>
                <w:color w:val="000000"/>
                <w:sz w:val="18"/>
                <w:szCs w:val="18"/>
              </w:rPr>
            </w:pPr>
          </w:p>
        </w:tc>
        <w:tc>
          <w:tcPr>
            <w:tcW w:w="1985" w:type="dxa"/>
            <w:shd w:val="clear" w:color="auto" w:fill="auto"/>
            <w:noWrap/>
            <w:vAlign w:val="center"/>
            <w:hideMark/>
          </w:tcPr>
          <w:p w:rsidR="00D22FE7" w:rsidRPr="001F47E6" w:rsidRDefault="00D22FE7" w:rsidP="00950996">
            <w:pPr>
              <w:spacing w:after="0" w:line="240" w:lineRule="auto"/>
              <w:rPr>
                <w:rFonts w:ascii="Times New Roman" w:eastAsia="Times New Roman" w:hAnsi="Times New Roman"/>
                <w:color w:val="333333"/>
                <w:sz w:val="18"/>
                <w:szCs w:val="18"/>
              </w:rPr>
            </w:pPr>
            <w:r w:rsidRPr="001F47E6">
              <w:rPr>
                <w:rFonts w:ascii="Times New Roman" w:eastAsia="Times New Roman" w:hAnsi="Times New Roman"/>
                <w:color w:val="333333"/>
                <w:sz w:val="18"/>
                <w:szCs w:val="18"/>
              </w:rPr>
              <w:t>Ремонт (категория №3)</w:t>
            </w:r>
          </w:p>
        </w:tc>
        <w:tc>
          <w:tcPr>
            <w:tcW w:w="2693" w:type="dxa"/>
            <w:vAlign w:val="center"/>
          </w:tcPr>
          <w:p w:rsidR="00D22FE7" w:rsidRPr="001F47E6" w:rsidRDefault="00D22FE7" w:rsidP="00950996">
            <w:pPr>
              <w:spacing w:after="0" w:line="240" w:lineRule="auto"/>
              <w:rPr>
                <w:rFonts w:ascii="Times New Roman" w:eastAsia="Times New Roman" w:hAnsi="Times New Roman"/>
                <w:color w:val="333333"/>
                <w:sz w:val="18"/>
                <w:szCs w:val="18"/>
              </w:rPr>
            </w:pPr>
            <w:r w:rsidRPr="001F47E6">
              <w:rPr>
                <w:rFonts w:ascii="Times New Roman" w:eastAsia="Times New Roman" w:hAnsi="Times New Roman"/>
                <w:color w:val="333333"/>
                <w:sz w:val="18"/>
                <w:szCs w:val="18"/>
              </w:rPr>
              <w:t>Замена неисправных деталей (фотобарабаны, девелоперы, блоки проявки, печки)</w:t>
            </w:r>
          </w:p>
        </w:tc>
        <w:tc>
          <w:tcPr>
            <w:tcW w:w="1668" w:type="dxa"/>
          </w:tcPr>
          <w:p w:rsidR="00D22FE7" w:rsidRPr="001F47E6" w:rsidRDefault="00D22FE7" w:rsidP="00950996">
            <w:pPr>
              <w:spacing w:after="0" w:line="240" w:lineRule="auto"/>
              <w:rPr>
                <w:rFonts w:ascii="Times New Roman" w:hAnsi="Times New Roman"/>
                <w:color w:val="000000"/>
                <w:sz w:val="18"/>
                <w:szCs w:val="18"/>
              </w:rPr>
            </w:pPr>
          </w:p>
        </w:tc>
        <w:tc>
          <w:tcPr>
            <w:tcW w:w="1668" w:type="dxa"/>
            <w:vMerge/>
          </w:tcPr>
          <w:p w:rsidR="00D22FE7" w:rsidRPr="001F47E6" w:rsidRDefault="00D22FE7" w:rsidP="00950996">
            <w:pPr>
              <w:spacing w:after="0" w:line="240" w:lineRule="auto"/>
              <w:rPr>
                <w:rFonts w:ascii="Times New Roman" w:hAnsi="Times New Roman"/>
                <w:color w:val="000000"/>
                <w:sz w:val="18"/>
                <w:szCs w:val="18"/>
              </w:rPr>
            </w:pPr>
          </w:p>
        </w:tc>
      </w:tr>
      <w:tr w:rsidR="00D22FE7" w:rsidRPr="00E55780" w:rsidTr="005C3923">
        <w:trPr>
          <w:trHeight w:val="294"/>
        </w:trPr>
        <w:tc>
          <w:tcPr>
            <w:tcW w:w="567" w:type="dxa"/>
            <w:vMerge/>
            <w:shd w:val="clear" w:color="auto" w:fill="auto"/>
            <w:noWrap/>
            <w:vAlign w:val="center"/>
            <w:hideMark/>
          </w:tcPr>
          <w:p w:rsidR="00D22FE7" w:rsidRPr="001F47E6" w:rsidRDefault="00D22FE7" w:rsidP="0010594B">
            <w:pPr>
              <w:pStyle w:val="af4"/>
              <w:numPr>
                <w:ilvl w:val="0"/>
                <w:numId w:val="33"/>
              </w:numPr>
              <w:spacing w:after="0"/>
              <w:jc w:val="both"/>
              <w:rPr>
                <w:rFonts w:ascii="Times New Roman" w:hAnsi="Times New Roman"/>
                <w:color w:val="000000"/>
                <w:sz w:val="18"/>
                <w:szCs w:val="18"/>
              </w:rPr>
            </w:pPr>
          </w:p>
        </w:tc>
        <w:tc>
          <w:tcPr>
            <w:tcW w:w="1559" w:type="dxa"/>
            <w:vMerge/>
          </w:tcPr>
          <w:p w:rsidR="00D22FE7" w:rsidRPr="001F47E6" w:rsidRDefault="00D22FE7" w:rsidP="00950996">
            <w:pPr>
              <w:spacing w:after="0" w:line="240" w:lineRule="auto"/>
              <w:rPr>
                <w:rFonts w:ascii="Times New Roman" w:hAnsi="Times New Roman"/>
                <w:color w:val="000000"/>
                <w:sz w:val="18"/>
                <w:szCs w:val="18"/>
              </w:rPr>
            </w:pPr>
          </w:p>
        </w:tc>
        <w:tc>
          <w:tcPr>
            <w:tcW w:w="1985" w:type="dxa"/>
            <w:shd w:val="clear" w:color="auto" w:fill="auto"/>
            <w:noWrap/>
            <w:vAlign w:val="center"/>
            <w:hideMark/>
          </w:tcPr>
          <w:p w:rsidR="00D22FE7" w:rsidRPr="001F47E6" w:rsidRDefault="00D22FE7" w:rsidP="00950996">
            <w:pPr>
              <w:spacing w:after="0" w:line="240" w:lineRule="auto"/>
              <w:rPr>
                <w:rFonts w:ascii="Times New Roman" w:eastAsia="Times New Roman" w:hAnsi="Times New Roman"/>
                <w:color w:val="333333"/>
                <w:sz w:val="18"/>
                <w:szCs w:val="18"/>
              </w:rPr>
            </w:pPr>
            <w:r w:rsidRPr="001F47E6">
              <w:rPr>
                <w:rFonts w:ascii="Times New Roman" w:eastAsia="Times New Roman" w:hAnsi="Times New Roman"/>
                <w:color w:val="333333"/>
                <w:sz w:val="18"/>
                <w:szCs w:val="18"/>
              </w:rPr>
              <w:t xml:space="preserve">Работы по настройке аппаратов </w:t>
            </w:r>
          </w:p>
        </w:tc>
        <w:tc>
          <w:tcPr>
            <w:tcW w:w="2693" w:type="dxa"/>
            <w:vAlign w:val="center"/>
          </w:tcPr>
          <w:p w:rsidR="00D22FE7" w:rsidRPr="001F47E6" w:rsidRDefault="00D22FE7" w:rsidP="00950996">
            <w:pPr>
              <w:spacing w:after="0" w:line="240" w:lineRule="auto"/>
              <w:rPr>
                <w:rFonts w:ascii="Times New Roman" w:eastAsia="Times New Roman" w:hAnsi="Times New Roman"/>
                <w:color w:val="333333"/>
                <w:sz w:val="18"/>
                <w:szCs w:val="18"/>
              </w:rPr>
            </w:pPr>
            <w:r w:rsidRPr="001F47E6">
              <w:rPr>
                <w:rFonts w:ascii="Times New Roman" w:eastAsia="Times New Roman" w:hAnsi="Times New Roman"/>
                <w:color w:val="333333"/>
                <w:sz w:val="18"/>
                <w:szCs w:val="18"/>
              </w:rPr>
              <w:t>Сброс ошибок и кодов индикации, перепрограммирование, перепрошивка</w:t>
            </w:r>
          </w:p>
        </w:tc>
        <w:tc>
          <w:tcPr>
            <w:tcW w:w="1668" w:type="dxa"/>
          </w:tcPr>
          <w:p w:rsidR="00D22FE7" w:rsidRPr="001F47E6" w:rsidRDefault="00D22FE7" w:rsidP="00950996">
            <w:pPr>
              <w:spacing w:after="0" w:line="240" w:lineRule="auto"/>
              <w:rPr>
                <w:rFonts w:ascii="Times New Roman" w:hAnsi="Times New Roman"/>
                <w:color w:val="000000"/>
                <w:sz w:val="18"/>
                <w:szCs w:val="18"/>
              </w:rPr>
            </w:pPr>
          </w:p>
        </w:tc>
        <w:tc>
          <w:tcPr>
            <w:tcW w:w="1668" w:type="dxa"/>
            <w:vMerge/>
          </w:tcPr>
          <w:p w:rsidR="00D22FE7" w:rsidRPr="001F47E6" w:rsidRDefault="00D22FE7" w:rsidP="00950996">
            <w:pPr>
              <w:spacing w:after="0" w:line="240" w:lineRule="auto"/>
              <w:rPr>
                <w:rFonts w:ascii="Times New Roman" w:hAnsi="Times New Roman"/>
                <w:color w:val="000000"/>
                <w:sz w:val="18"/>
                <w:szCs w:val="18"/>
              </w:rPr>
            </w:pPr>
          </w:p>
        </w:tc>
      </w:tr>
      <w:tr w:rsidR="00D22FE7" w:rsidRPr="00E55780" w:rsidTr="005C3923">
        <w:trPr>
          <w:trHeight w:val="294"/>
        </w:trPr>
        <w:tc>
          <w:tcPr>
            <w:tcW w:w="567" w:type="dxa"/>
            <w:vMerge w:val="restart"/>
            <w:shd w:val="clear" w:color="auto" w:fill="auto"/>
            <w:noWrap/>
            <w:vAlign w:val="center"/>
            <w:hideMark/>
          </w:tcPr>
          <w:p w:rsidR="00D22FE7" w:rsidRPr="001F47E6" w:rsidRDefault="00D22FE7" w:rsidP="0010594B">
            <w:pPr>
              <w:pStyle w:val="af4"/>
              <w:numPr>
                <w:ilvl w:val="0"/>
                <w:numId w:val="33"/>
              </w:numPr>
              <w:spacing w:after="0"/>
              <w:jc w:val="both"/>
              <w:rPr>
                <w:rFonts w:ascii="Times New Roman" w:hAnsi="Times New Roman"/>
                <w:color w:val="000000"/>
                <w:sz w:val="18"/>
                <w:szCs w:val="18"/>
              </w:rPr>
            </w:pPr>
          </w:p>
        </w:tc>
        <w:tc>
          <w:tcPr>
            <w:tcW w:w="1559" w:type="dxa"/>
            <w:vMerge w:val="restart"/>
            <w:vAlign w:val="center"/>
          </w:tcPr>
          <w:p w:rsidR="00D22FE7" w:rsidRPr="001F47E6" w:rsidRDefault="00D22FE7" w:rsidP="00950996">
            <w:pPr>
              <w:spacing w:after="0" w:line="240" w:lineRule="auto"/>
              <w:jc w:val="center"/>
              <w:rPr>
                <w:rFonts w:ascii="Times New Roman" w:hAnsi="Times New Roman"/>
                <w:color w:val="000000"/>
                <w:sz w:val="18"/>
                <w:szCs w:val="18"/>
              </w:rPr>
            </w:pPr>
            <w:r w:rsidRPr="001F47E6">
              <w:rPr>
                <w:rFonts w:ascii="Times New Roman" w:hAnsi="Times New Roman"/>
                <w:color w:val="000000"/>
                <w:sz w:val="18"/>
                <w:szCs w:val="18"/>
              </w:rPr>
              <w:t>Сканеры (Формат А0)</w:t>
            </w:r>
          </w:p>
        </w:tc>
        <w:tc>
          <w:tcPr>
            <w:tcW w:w="1985" w:type="dxa"/>
            <w:shd w:val="clear" w:color="auto" w:fill="auto"/>
            <w:noWrap/>
            <w:vAlign w:val="center"/>
            <w:hideMark/>
          </w:tcPr>
          <w:p w:rsidR="00D22FE7" w:rsidRPr="001F47E6" w:rsidRDefault="00D22FE7" w:rsidP="00950996">
            <w:pPr>
              <w:spacing w:after="0" w:line="240" w:lineRule="auto"/>
              <w:rPr>
                <w:rFonts w:ascii="Times New Roman" w:eastAsia="Times New Roman" w:hAnsi="Times New Roman"/>
                <w:color w:val="333333"/>
                <w:sz w:val="18"/>
                <w:szCs w:val="18"/>
              </w:rPr>
            </w:pPr>
            <w:r w:rsidRPr="001F47E6">
              <w:rPr>
                <w:rFonts w:ascii="Times New Roman" w:eastAsia="Times New Roman" w:hAnsi="Times New Roman"/>
                <w:color w:val="333333"/>
                <w:sz w:val="18"/>
                <w:szCs w:val="18"/>
              </w:rPr>
              <w:t>Диагностика</w:t>
            </w:r>
          </w:p>
        </w:tc>
        <w:tc>
          <w:tcPr>
            <w:tcW w:w="2693" w:type="dxa"/>
            <w:vAlign w:val="center"/>
          </w:tcPr>
          <w:p w:rsidR="00D22FE7" w:rsidRPr="001F47E6" w:rsidRDefault="00D22FE7" w:rsidP="00950996">
            <w:pPr>
              <w:spacing w:after="0" w:line="240" w:lineRule="auto"/>
              <w:rPr>
                <w:rFonts w:ascii="Times New Roman" w:eastAsia="Times New Roman" w:hAnsi="Times New Roman"/>
                <w:color w:val="333333"/>
                <w:sz w:val="18"/>
                <w:szCs w:val="18"/>
              </w:rPr>
            </w:pPr>
            <w:r w:rsidRPr="001F47E6">
              <w:rPr>
                <w:rFonts w:ascii="Times New Roman" w:eastAsia="Times New Roman" w:hAnsi="Times New Roman"/>
                <w:color w:val="333333"/>
                <w:sz w:val="18"/>
                <w:szCs w:val="18"/>
              </w:rPr>
              <w:t>Диагностические мероприятия</w:t>
            </w:r>
          </w:p>
        </w:tc>
        <w:tc>
          <w:tcPr>
            <w:tcW w:w="1668" w:type="dxa"/>
          </w:tcPr>
          <w:p w:rsidR="00D22FE7" w:rsidRPr="001F47E6" w:rsidRDefault="00D22FE7" w:rsidP="00950996">
            <w:pPr>
              <w:spacing w:after="0" w:line="240" w:lineRule="auto"/>
              <w:rPr>
                <w:rFonts w:ascii="Times New Roman" w:hAnsi="Times New Roman"/>
                <w:color w:val="000000"/>
                <w:sz w:val="18"/>
                <w:szCs w:val="18"/>
              </w:rPr>
            </w:pPr>
          </w:p>
        </w:tc>
        <w:tc>
          <w:tcPr>
            <w:tcW w:w="1668" w:type="dxa"/>
            <w:vMerge/>
          </w:tcPr>
          <w:p w:rsidR="00D22FE7" w:rsidRPr="001F47E6" w:rsidRDefault="00D22FE7" w:rsidP="00950996">
            <w:pPr>
              <w:spacing w:after="0" w:line="240" w:lineRule="auto"/>
              <w:rPr>
                <w:rFonts w:ascii="Times New Roman" w:hAnsi="Times New Roman"/>
                <w:color w:val="000000"/>
                <w:sz w:val="18"/>
                <w:szCs w:val="18"/>
              </w:rPr>
            </w:pPr>
          </w:p>
        </w:tc>
      </w:tr>
      <w:tr w:rsidR="00D22FE7" w:rsidRPr="00E55780" w:rsidTr="005C3923">
        <w:trPr>
          <w:trHeight w:val="294"/>
        </w:trPr>
        <w:tc>
          <w:tcPr>
            <w:tcW w:w="567" w:type="dxa"/>
            <w:vMerge/>
            <w:shd w:val="clear" w:color="auto" w:fill="auto"/>
            <w:noWrap/>
            <w:vAlign w:val="center"/>
            <w:hideMark/>
          </w:tcPr>
          <w:p w:rsidR="00D22FE7" w:rsidRPr="001F47E6" w:rsidRDefault="00D22FE7" w:rsidP="0010594B">
            <w:pPr>
              <w:pStyle w:val="af4"/>
              <w:numPr>
                <w:ilvl w:val="0"/>
                <w:numId w:val="33"/>
              </w:numPr>
              <w:spacing w:after="0"/>
              <w:jc w:val="both"/>
              <w:rPr>
                <w:rFonts w:ascii="Times New Roman" w:hAnsi="Times New Roman"/>
                <w:color w:val="000000"/>
                <w:sz w:val="18"/>
                <w:szCs w:val="18"/>
              </w:rPr>
            </w:pPr>
          </w:p>
        </w:tc>
        <w:tc>
          <w:tcPr>
            <w:tcW w:w="1559" w:type="dxa"/>
            <w:vMerge/>
          </w:tcPr>
          <w:p w:rsidR="00D22FE7" w:rsidRPr="001F47E6" w:rsidRDefault="00D22FE7" w:rsidP="00950996">
            <w:pPr>
              <w:spacing w:after="0" w:line="240" w:lineRule="auto"/>
              <w:rPr>
                <w:rFonts w:ascii="Times New Roman" w:hAnsi="Times New Roman"/>
                <w:color w:val="000000"/>
                <w:sz w:val="18"/>
                <w:szCs w:val="18"/>
              </w:rPr>
            </w:pPr>
          </w:p>
        </w:tc>
        <w:tc>
          <w:tcPr>
            <w:tcW w:w="1985" w:type="dxa"/>
            <w:shd w:val="clear" w:color="auto" w:fill="auto"/>
            <w:noWrap/>
            <w:vAlign w:val="center"/>
            <w:hideMark/>
          </w:tcPr>
          <w:p w:rsidR="00D22FE7" w:rsidRPr="001F47E6" w:rsidRDefault="00D22FE7" w:rsidP="00950996">
            <w:pPr>
              <w:spacing w:after="0" w:line="240" w:lineRule="auto"/>
              <w:rPr>
                <w:rFonts w:ascii="Times New Roman" w:eastAsia="Times New Roman" w:hAnsi="Times New Roman"/>
                <w:color w:val="333333"/>
                <w:sz w:val="18"/>
                <w:szCs w:val="18"/>
              </w:rPr>
            </w:pPr>
            <w:r w:rsidRPr="001F47E6">
              <w:rPr>
                <w:rFonts w:ascii="Times New Roman" w:eastAsia="Times New Roman" w:hAnsi="Times New Roman"/>
                <w:color w:val="333333"/>
                <w:sz w:val="18"/>
                <w:szCs w:val="18"/>
              </w:rPr>
              <w:t>Профилактика</w:t>
            </w:r>
          </w:p>
        </w:tc>
        <w:tc>
          <w:tcPr>
            <w:tcW w:w="2693" w:type="dxa"/>
            <w:vAlign w:val="center"/>
          </w:tcPr>
          <w:p w:rsidR="00D22FE7" w:rsidRPr="001F47E6" w:rsidRDefault="00D22FE7" w:rsidP="00950996">
            <w:pPr>
              <w:spacing w:after="0" w:line="240" w:lineRule="auto"/>
              <w:rPr>
                <w:rFonts w:ascii="Times New Roman" w:eastAsia="Times New Roman" w:hAnsi="Times New Roman"/>
                <w:color w:val="333333"/>
                <w:sz w:val="18"/>
                <w:szCs w:val="18"/>
              </w:rPr>
            </w:pPr>
            <w:r w:rsidRPr="001F47E6">
              <w:rPr>
                <w:rFonts w:ascii="Times New Roman" w:eastAsia="Times New Roman" w:hAnsi="Times New Roman"/>
                <w:color w:val="333333"/>
                <w:sz w:val="18"/>
                <w:szCs w:val="18"/>
              </w:rPr>
              <w:t>Полная профилактика оборудования</w:t>
            </w:r>
          </w:p>
        </w:tc>
        <w:tc>
          <w:tcPr>
            <w:tcW w:w="1668" w:type="dxa"/>
          </w:tcPr>
          <w:p w:rsidR="00D22FE7" w:rsidRPr="001F47E6" w:rsidRDefault="00D22FE7" w:rsidP="00950996">
            <w:pPr>
              <w:spacing w:after="0" w:line="240" w:lineRule="auto"/>
              <w:rPr>
                <w:rFonts w:ascii="Times New Roman" w:hAnsi="Times New Roman"/>
                <w:color w:val="000000"/>
                <w:sz w:val="18"/>
                <w:szCs w:val="18"/>
              </w:rPr>
            </w:pPr>
          </w:p>
        </w:tc>
        <w:tc>
          <w:tcPr>
            <w:tcW w:w="1668" w:type="dxa"/>
            <w:vMerge/>
          </w:tcPr>
          <w:p w:rsidR="00D22FE7" w:rsidRPr="001F47E6" w:rsidRDefault="00D22FE7" w:rsidP="00950996">
            <w:pPr>
              <w:spacing w:after="0" w:line="240" w:lineRule="auto"/>
              <w:rPr>
                <w:rFonts w:ascii="Times New Roman" w:hAnsi="Times New Roman"/>
                <w:color w:val="000000"/>
                <w:sz w:val="18"/>
                <w:szCs w:val="18"/>
              </w:rPr>
            </w:pPr>
          </w:p>
        </w:tc>
      </w:tr>
      <w:tr w:rsidR="00D22FE7" w:rsidRPr="00E55780" w:rsidTr="005C3923">
        <w:trPr>
          <w:trHeight w:val="294"/>
        </w:trPr>
        <w:tc>
          <w:tcPr>
            <w:tcW w:w="567" w:type="dxa"/>
            <w:vMerge/>
            <w:shd w:val="clear" w:color="auto" w:fill="auto"/>
            <w:noWrap/>
            <w:vAlign w:val="center"/>
            <w:hideMark/>
          </w:tcPr>
          <w:p w:rsidR="00D22FE7" w:rsidRPr="001F47E6" w:rsidRDefault="00D22FE7" w:rsidP="0010594B">
            <w:pPr>
              <w:pStyle w:val="af4"/>
              <w:numPr>
                <w:ilvl w:val="0"/>
                <w:numId w:val="33"/>
              </w:numPr>
              <w:spacing w:after="0"/>
              <w:jc w:val="both"/>
              <w:rPr>
                <w:rFonts w:ascii="Times New Roman" w:hAnsi="Times New Roman"/>
                <w:color w:val="000000"/>
                <w:sz w:val="18"/>
                <w:szCs w:val="18"/>
              </w:rPr>
            </w:pPr>
          </w:p>
        </w:tc>
        <w:tc>
          <w:tcPr>
            <w:tcW w:w="1559" w:type="dxa"/>
            <w:vMerge/>
          </w:tcPr>
          <w:p w:rsidR="00D22FE7" w:rsidRPr="001F47E6" w:rsidRDefault="00D22FE7" w:rsidP="00950996">
            <w:pPr>
              <w:spacing w:after="0" w:line="240" w:lineRule="auto"/>
              <w:rPr>
                <w:rFonts w:ascii="Times New Roman" w:hAnsi="Times New Roman"/>
                <w:color w:val="000000"/>
                <w:sz w:val="18"/>
                <w:szCs w:val="18"/>
              </w:rPr>
            </w:pPr>
          </w:p>
        </w:tc>
        <w:tc>
          <w:tcPr>
            <w:tcW w:w="1985" w:type="dxa"/>
            <w:shd w:val="clear" w:color="auto" w:fill="auto"/>
            <w:noWrap/>
            <w:vAlign w:val="center"/>
            <w:hideMark/>
          </w:tcPr>
          <w:p w:rsidR="00D22FE7" w:rsidRPr="001F47E6" w:rsidRDefault="00D22FE7" w:rsidP="00950996">
            <w:pPr>
              <w:spacing w:after="0" w:line="240" w:lineRule="auto"/>
              <w:rPr>
                <w:rFonts w:ascii="Times New Roman" w:eastAsia="Times New Roman" w:hAnsi="Times New Roman"/>
                <w:color w:val="333333"/>
                <w:sz w:val="18"/>
                <w:szCs w:val="18"/>
              </w:rPr>
            </w:pPr>
            <w:r w:rsidRPr="001F47E6">
              <w:rPr>
                <w:rFonts w:ascii="Times New Roman" w:eastAsia="Times New Roman" w:hAnsi="Times New Roman"/>
                <w:color w:val="333333"/>
                <w:sz w:val="18"/>
                <w:szCs w:val="18"/>
              </w:rPr>
              <w:t>Ремонт (категория №1)</w:t>
            </w:r>
          </w:p>
        </w:tc>
        <w:tc>
          <w:tcPr>
            <w:tcW w:w="2693" w:type="dxa"/>
            <w:vAlign w:val="center"/>
          </w:tcPr>
          <w:p w:rsidR="00D22FE7" w:rsidRPr="001F47E6" w:rsidRDefault="00D22FE7" w:rsidP="00950996">
            <w:pPr>
              <w:spacing w:after="0" w:line="240" w:lineRule="auto"/>
              <w:rPr>
                <w:rFonts w:ascii="Times New Roman" w:eastAsia="Times New Roman" w:hAnsi="Times New Roman"/>
                <w:color w:val="333333"/>
                <w:sz w:val="18"/>
                <w:szCs w:val="18"/>
              </w:rPr>
            </w:pPr>
            <w:r w:rsidRPr="001F47E6">
              <w:rPr>
                <w:rFonts w:ascii="Times New Roman" w:eastAsia="Times New Roman" w:hAnsi="Times New Roman"/>
                <w:color w:val="333333"/>
                <w:sz w:val="18"/>
                <w:szCs w:val="18"/>
              </w:rPr>
              <w:t>Мелкий ремонт без использования ЗИП</w:t>
            </w:r>
          </w:p>
        </w:tc>
        <w:tc>
          <w:tcPr>
            <w:tcW w:w="1668" w:type="dxa"/>
          </w:tcPr>
          <w:p w:rsidR="00D22FE7" w:rsidRPr="001F47E6" w:rsidRDefault="00D22FE7" w:rsidP="00950996">
            <w:pPr>
              <w:spacing w:after="0" w:line="240" w:lineRule="auto"/>
              <w:rPr>
                <w:rFonts w:ascii="Times New Roman" w:hAnsi="Times New Roman"/>
                <w:color w:val="000000"/>
                <w:sz w:val="18"/>
                <w:szCs w:val="18"/>
              </w:rPr>
            </w:pPr>
          </w:p>
        </w:tc>
        <w:tc>
          <w:tcPr>
            <w:tcW w:w="1668" w:type="dxa"/>
            <w:vMerge/>
          </w:tcPr>
          <w:p w:rsidR="00D22FE7" w:rsidRPr="001F47E6" w:rsidRDefault="00D22FE7" w:rsidP="00950996">
            <w:pPr>
              <w:spacing w:after="0" w:line="240" w:lineRule="auto"/>
              <w:rPr>
                <w:rFonts w:ascii="Times New Roman" w:hAnsi="Times New Roman"/>
                <w:color w:val="000000"/>
                <w:sz w:val="18"/>
                <w:szCs w:val="18"/>
              </w:rPr>
            </w:pPr>
          </w:p>
        </w:tc>
      </w:tr>
      <w:tr w:rsidR="00D22FE7" w:rsidRPr="00E55780" w:rsidTr="005C3923">
        <w:trPr>
          <w:trHeight w:val="294"/>
        </w:trPr>
        <w:tc>
          <w:tcPr>
            <w:tcW w:w="567" w:type="dxa"/>
            <w:vMerge/>
            <w:shd w:val="clear" w:color="auto" w:fill="auto"/>
            <w:noWrap/>
            <w:vAlign w:val="center"/>
            <w:hideMark/>
          </w:tcPr>
          <w:p w:rsidR="00D22FE7" w:rsidRPr="001F47E6" w:rsidRDefault="00D22FE7" w:rsidP="0010594B">
            <w:pPr>
              <w:pStyle w:val="af4"/>
              <w:numPr>
                <w:ilvl w:val="0"/>
                <w:numId w:val="33"/>
              </w:numPr>
              <w:spacing w:after="0"/>
              <w:jc w:val="both"/>
              <w:rPr>
                <w:rFonts w:ascii="Times New Roman" w:hAnsi="Times New Roman"/>
                <w:color w:val="000000"/>
                <w:sz w:val="18"/>
                <w:szCs w:val="18"/>
              </w:rPr>
            </w:pPr>
          </w:p>
        </w:tc>
        <w:tc>
          <w:tcPr>
            <w:tcW w:w="1559" w:type="dxa"/>
            <w:vMerge/>
          </w:tcPr>
          <w:p w:rsidR="00D22FE7" w:rsidRPr="001F47E6" w:rsidRDefault="00D22FE7" w:rsidP="00950996">
            <w:pPr>
              <w:spacing w:after="0" w:line="240" w:lineRule="auto"/>
              <w:rPr>
                <w:rFonts w:ascii="Times New Roman" w:hAnsi="Times New Roman"/>
                <w:color w:val="000000"/>
                <w:sz w:val="18"/>
                <w:szCs w:val="18"/>
              </w:rPr>
            </w:pPr>
          </w:p>
        </w:tc>
        <w:tc>
          <w:tcPr>
            <w:tcW w:w="1985" w:type="dxa"/>
            <w:shd w:val="clear" w:color="auto" w:fill="auto"/>
            <w:noWrap/>
            <w:vAlign w:val="center"/>
            <w:hideMark/>
          </w:tcPr>
          <w:p w:rsidR="00D22FE7" w:rsidRPr="001F47E6" w:rsidRDefault="00D22FE7" w:rsidP="00950996">
            <w:pPr>
              <w:spacing w:after="0" w:line="240" w:lineRule="auto"/>
              <w:rPr>
                <w:rFonts w:ascii="Times New Roman" w:eastAsia="Times New Roman" w:hAnsi="Times New Roman"/>
                <w:color w:val="333333"/>
                <w:sz w:val="18"/>
                <w:szCs w:val="18"/>
              </w:rPr>
            </w:pPr>
            <w:r w:rsidRPr="001F47E6">
              <w:rPr>
                <w:rFonts w:ascii="Times New Roman" w:eastAsia="Times New Roman" w:hAnsi="Times New Roman"/>
                <w:color w:val="333333"/>
                <w:sz w:val="18"/>
                <w:szCs w:val="18"/>
              </w:rPr>
              <w:t>Ремонт (категория №2)</w:t>
            </w:r>
          </w:p>
        </w:tc>
        <w:tc>
          <w:tcPr>
            <w:tcW w:w="2693" w:type="dxa"/>
            <w:vAlign w:val="center"/>
          </w:tcPr>
          <w:p w:rsidR="00D22FE7" w:rsidRPr="001F47E6" w:rsidRDefault="00D22FE7" w:rsidP="00950996">
            <w:pPr>
              <w:spacing w:after="0" w:line="240" w:lineRule="auto"/>
              <w:rPr>
                <w:rFonts w:ascii="Times New Roman" w:eastAsia="Times New Roman" w:hAnsi="Times New Roman"/>
                <w:color w:val="333333"/>
                <w:sz w:val="18"/>
                <w:szCs w:val="18"/>
              </w:rPr>
            </w:pPr>
            <w:r w:rsidRPr="001F47E6">
              <w:rPr>
                <w:rFonts w:ascii="Times New Roman" w:eastAsia="Times New Roman" w:hAnsi="Times New Roman"/>
                <w:color w:val="333333"/>
                <w:sz w:val="18"/>
                <w:szCs w:val="18"/>
              </w:rPr>
              <w:t xml:space="preserve">Замена неисправных деталей </w:t>
            </w:r>
          </w:p>
        </w:tc>
        <w:tc>
          <w:tcPr>
            <w:tcW w:w="1668" w:type="dxa"/>
          </w:tcPr>
          <w:p w:rsidR="00D22FE7" w:rsidRPr="001F47E6" w:rsidRDefault="00D22FE7" w:rsidP="00950996">
            <w:pPr>
              <w:spacing w:after="0" w:line="240" w:lineRule="auto"/>
              <w:rPr>
                <w:rFonts w:ascii="Times New Roman" w:hAnsi="Times New Roman"/>
                <w:color w:val="000000"/>
                <w:sz w:val="18"/>
                <w:szCs w:val="18"/>
              </w:rPr>
            </w:pPr>
          </w:p>
        </w:tc>
        <w:tc>
          <w:tcPr>
            <w:tcW w:w="1668" w:type="dxa"/>
            <w:vMerge/>
          </w:tcPr>
          <w:p w:rsidR="00D22FE7" w:rsidRPr="001F47E6" w:rsidRDefault="00D22FE7" w:rsidP="00950996">
            <w:pPr>
              <w:spacing w:after="0" w:line="240" w:lineRule="auto"/>
              <w:rPr>
                <w:rFonts w:ascii="Times New Roman" w:hAnsi="Times New Roman"/>
                <w:color w:val="000000"/>
                <w:sz w:val="18"/>
                <w:szCs w:val="18"/>
              </w:rPr>
            </w:pPr>
          </w:p>
        </w:tc>
      </w:tr>
      <w:tr w:rsidR="00D22FE7" w:rsidRPr="00E55780" w:rsidTr="005C3923">
        <w:trPr>
          <w:trHeight w:val="294"/>
        </w:trPr>
        <w:tc>
          <w:tcPr>
            <w:tcW w:w="567" w:type="dxa"/>
            <w:vMerge/>
            <w:shd w:val="clear" w:color="auto" w:fill="auto"/>
            <w:noWrap/>
            <w:vAlign w:val="center"/>
            <w:hideMark/>
          </w:tcPr>
          <w:p w:rsidR="00D22FE7" w:rsidRPr="001F47E6" w:rsidRDefault="00D22FE7" w:rsidP="0010594B">
            <w:pPr>
              <w:pStyle w:val="af4"/>
              <w:numPr>
                <w:ilvl w:val="0"/>
                <w:numId w:val="33"/>
              </w:numPr>
              <w:spacing w:after="0"/>
              <w:jc w:val="both"/>
              <w:rPr>
                <w:rFonts w:ascii="Times New Roman" w:hAnsi="Times New Roman"/>
                <w:color w:val="000000"/>
                <w:sz w:val="18"/>
                <w:szCs w:val="18"/>
              </w:rPr>
            </w:pPr>
          </w:p>
        </w:tc>
        <w:tc>
          <w:tcPr>
            <w:tcW w:w="1559" w:type="dxa"/>
            <w:vMerge/>
          </w:tcPr>
          <w:p w:rsidR="00D22FE7" w:rsidRPr="001F47E6" w:rsidRDefault="00D22FE7" w:rsidP="00950996">
            <w:pPr>
              <w:spacing w:after="0" w:line="240" w:lineRule="auto"/>
              <w:rPr>
                <w:rFonts w:ascii="Times New Roman" w:hAnsi="Times New Roman"/>
                <w:color w:val="000000"/>
                <w:sz w:val="18"/>
                <w:szCs w:val="18"/>
              </w:rPr>
            </w:pPr>
          </w:p>
        </w:tc>
        <w:tc>
          <w:tcPr>
            <w:tcW w:w="1985" w:type="dxa"/>
            <w:shd w:val="clear" w:color="auto" w:fill="auto"/>
            <w:noWrap/>
            <w:vAlign w:val="center"/>
            <w:hideMark/>
          </w:tcPr>
          <w:p w:rsidR="00D22FE7" w:rsidRPr="001F47E6" w:rsidRDefault="00D22FE7" w:rsidP="00950996">
            <w:pPr>
              <w:spacing w:after="0" w:line="240" w:lineRule="auto"/>
              <w:rPr>
                <w:rFonts w:ascii="Times New Roman" w:eastAsia="Times New Roman" w:hAnsi="Times New Roman"/>
                <w:color w:val="333333"/>
                <w:sz w:val="18"/>
                <w:szCs w:val="18"/>
              </w:rPr>
            </w:pPr>
            <w:r w:rsidRPr="001F47E6">
              <w:rPr>
                <w:rFonts w:ascii="Times New Roman" w:eastAsia="Times New Roman" w:hAnsi="Times New Roman"/>
                <w:color w:val="333333"/>
                <w:sz w:val="18"/>
                <w:szCs w:val="18"/>
              </w:rPr>
              <w:t xml:space="preserve">Работы по настройке аппаратов </w:t>
            </w:r>
          </w:p>
        </w:tc>
        <w:tc>
          <w:tcPr>
            <w:tcW w:w="2693" w:type="dxa"/>
            <w:vAlign w:val="center"/>
          </w:tcPr>
          <w:p w:rsidR="00D22FE7" w:rsidRPr="001F47E6" w:rsidRDefault="00D22FE7" w:rsidP="00950996">
            <w:pPr>
              <w:spacing w:after="0" w:line="240" w:lineRule="auto"/>
              <w:rPr>
                <w:rFonts w:ascii="Times New Roman" w:eastAsia="Times New Roman" w:hAnsi="Times New Roman"/>
                <w:color w:val="333333"/>
                <w:sz w:val="18"/>
                <w:szCs w:val="18"/>
              </w:rPr>
            </w:pPr>
            <w:r w:rsidRPr="001F47E6">
              <w:rPr>
                <w:rFonts w:ascii="Times New Roman" w:eastAsia="Times New Roman" w:hAnsi="Times New Roman"/>
                <w:color w:val="333333"/>
                <w:sz w:val="18"/>
                <w:szCs w:val="18"/>
              </w:rPr>
              <w:t>Сброс ошибок и кодов индикации, перепрограммирование, перепрошивка</w:t>
            </w:r>
          </w:p>
        </w:tc>
        <w:tc>
          <w:tcPr>
            <w:tcW w:w="1668" w:type="dxa"/>
          </w:tcPr>
          <w:p w:rsidR="00D22FE7" w:rsidRPr="001F47E6" w:rsidRDefault="00D22FE7" w:rsidP="00950996">
            <w:pPr>
              <w:spacing w:after="0" w:line="240" w:lineRule="auto"/>
              <w:rPr>
                <w:rFonts w:ascii="Times New Roman" w:hAnsi="Times New Roman"/>
                <w:color w:val="000000"/>
                <w:sz w:val="18"/>
                <w:szCs w:val="18"/>
              </w:rPr>
            </w:pPr>
          </w:p>
        </w:tc>
        <w:tc>
          <w:tcPr>
            <w:tcW w:w="1668" w:type="dxa"/>
            <w:vMerge/>
          </w:tcPr>
          <w:p w:rsidR="00D22FE7" w:rsidRPr="001F47E6" w:rsidRDefault="00D22FE7" w:rsidP="00950996">
            <w:pPr>
              <w:spacing w:after="0" w:line="240" w:lineRule="auto"/>
              <w:rPr>
                <w:rFonts w:ascii="Times New Roman" w:hAnsi="Times New Roman"/>
                <w:color w:val="000000"/>
                <w:sz w:val="18"/>
                <w:szCs w:val="18"/>
              </w:rPr>
            </w:pPr>
          </w:p>
        </w:tc>
      </w:tr>
    </w:tbl>
    <w:p w:rsidR="005D4B79" w:rsidRPr="00B978DC" w:rsidRDefault="005D4B79" w:rsidP="005D4B79">
      <w:pPr>
        <w:spacing w:before="240"/>
        <w:ind w:left="993" w:firstLine="708"/>
        <w:jc w:val="both"/>
        <w:rPr>
          <w:rFonts w:ascii="Times New Roman" w:hAnsi="Times New Roman"/>
          <w:b/>
          <w:sz w:val="20"/>
          <w:szCs w:val="20"/>
        </w:rPr>
      </w:pPr>
      <w:r w:rsidRPr="00B978DC">
        <w:rPr>
          <w:rFonts w:ascii="Times New Roman" w:hAnsi="Times New Roman"/>
          <w:b/>
          <w:sz w:val="20"/>
          <w:szCs w:val="20"/>
        </w:rPr>
        <w:t xml:space="preserve">ИТОГО </w:t>
      </w:r>
      <w:r w:rsidRPr="00B978DC">
        <w:rPr>
          <w:rFonts w:ascii="Times New Roman" w:eastAsia="Times New Roman" w:hAnsi="Times New Roman"/>
          <w:b/>
          <w:iCs/>
          <w:sz w:val="20"/>
          <w:szCs w:val="20"/>
          <w:lang w:eastAsia="ru-RU"/>
        </w:rPr>
        <w:t xml:space="preserve">размер (процент) снижения в отношении всех стоимостных величин единиц продукции (работ) </w:t>
      </w:r>
      <w:r w:rsidRPr="00B978DC">
        <w:rPr>
          <w:rFonts w:ascii="Times New Roman" w:hAnsi="Times New Roman"/>
          <w:b/>
          <w:sz w:val="20"/>
          <w:szCs w:val="20"/>
        </w:rPr>
        <w:t xml:space="preserve">составляет: ________________% </w:t>
      </w:r>
      <w:r w:rsidRPr="00B978DC">
        <w:rPr>
          <w:rFonts w:ascii="Times New Roman" w:hAnsi="Times New Roman"/>
          <w:i/>
          <w:sz w:val="20"/>
          <w:szCs w:val="20"/>
        </w:rPr>
        <w:t>(указать значение цифрами и прописью)</w:t>
      </w:r>
      <w:r w:rsidRPr="00B978DC">
        <w:rPr>
          <w:rFonts w:ascii="Times New Roman" w:hAnsi="Times New Roman"/>
          <w:b/>
          <w:sz w:val="20"/>
          <w:szCs w:val="20"/>
        </w:rPr>
        <w:t>.</w:t>
      </w:r>
    </w:p>
    <w:p w:rsidR="005D4B79" w:rsidRPr="00B978DC" w:rsidRDefault="005D4B79" w:rsidP="005D4B79">
      <w:pPr>
        <w:keepNext/>
        <w:spacing w:before="240" w:after="0" w:line="240" w:lineRule="auto"/>
        <w:ind w:left="993" w:firstLine="708"/>
        <w:rPr>
          <w:rFonts w:ascii="Times New Roman" w:eastAsia="Calibri" w:hAnsi="Times New Roman"/>
          <w:b/>
          <w:sz w:val="20"/>
          <w:szCs w:val="20"/>
        </w:rPr>
      </w:pPr>
      <w:r w:rsidRPr="00B978DC">
        <w:rPr>
          <w:rFonts w:ascii="Times New Roman" w:eastAsia="Calibri" w:hAnsi="Times New Roman"/>
          <w:b/>
          <w:sz w:val="20"/>
          <w:szCs w:val="20"/>
        </w:rPr>
        <w:t xml:space="preserve">Основания освобождения от уплаты НДС: _____________________________________________ </w:t>
      </w:r>
      <w:r w:rsidRPr="00B978DC">
        <w:rPr>
          <w:rFonts w:ascii="Times New Roman" w:eastAsia="Calibri" w:hAnsi="Times New Roman"/>
          <w:i/>
          <w:sz w:val="20"/>
          <w:szCs w:val="20"/>
        </w:rPr>
        <w:t>(указывается по усмотрению участника закупки в случае освобождения от уплаты НДС)</w:t>
      </w:r>
    </w:p>
    <w:p w:rsidR="005D4B79" w:rsidRPr="00B978DC" w:rsidRDefault="005D4B79" w:rsidP="005D4B79">
      <w:pPr>
        <w:widowControl w:val="0"/>
        <w:spacing w:after="0"/>
        <w:ind w:left="993"/>
        <w:jc w:val="both"/>
        <w:rPr>
          <w:rFonts w:ascii="Times New Roman" w:eastAsia="Times New Roman" w:hAnsi="Times New Roman"/>
          <w:i/>
          <w:sz w:val="20"/>
          <w:szCs w:val="20"/>
          <w:lang w:eastAsia="ru-RU"/>
        </w:rPr>
      </w:pPr>
    </w:p>
    <w:p w:rsidR="005D4B79" w:rsidRPr="00B978DC" w:rsidRDefault="005D4B79" w:rsidP="005D4B79">
      <w:pPr>
        <w:widowControl w:val="0"/>
        <w:pBdr>
          <w:bottom w:val="single" w:sz="12" w:space="1" w:color="auto"/>
        </w:pBdr>
        <w:spacing w:after="0"/>
        <w:ind w:left="993" w:firstLine="708"/>
        <w:jc w:val="both"/>
        <w:rPr>
          <w:rFonts w:ascii="Times New Roman" w:hAnsi="Times New Roman"/>
          <w:sz w:val="20"/>
          <w:szCs w:val="20"/>
          <w:shd w:val="clear" w:color="auto" w:fill="FFFFFF"/>
        </w:rPr>
      </w:pPr>
      <w:r w:rsidRPr="00B978DC">
        <w:rPr>
          <w:rFonts w:ascii="Times New Roman" w:hAnsi="Times New Roman"/>
          <w:sz w:val="20"/>
          <w:szCs w:val="20"/>
          <w:shd w:val="clear" w:color="auto" w:fill="FFFFFF"/>
        </w:rPr>
        <w:t xml:space="preserve">Должность руководителя (лица, уполномоченного участником </w:t>
      </w:r>
      <w:r w:rsidRPr="00B978DC">
        <w:rPr>
          <w:rFonts w:ascii="Times New Roman" w:hAnsi="Times New Roman"/>
          <w:sz w:val="20"/>
          <w:szCs w:val="20"/>
        </w:rPr>
        <w:t>закупки</w:t>
      </w:r>
      <w:r w:rsidRPr="00B978DC">
        <w:rPr>
          <w:rFonts w:ascii="Times New Roman" w:hAnsi="Times New Roman"/>
          <w:sz w:val="20"/>
          <w:szCs w:val="20"/>
          <w:shd w:val="clear" w:color="auto" w:fill="FFFFFF"/>
        </w:rPr>
        <w:t>) / Фамилия, имя отчество (при наличии) (для физического лица, в том числе зарегистрированного в качестве индивидуального предпринимателя)</w:t>
      </w:r>
    </w:p>
    <w:p w:rsidR="005D4B79" w:rsidRPr="00B978DC" w:rsidRDefault="005D4B79" w:rsidP="005D4B79">
      <w:pPr>
        <w:keepNext/>
        <w:keepLines/>
        <w:suppressAutoHyphens/>
        <w:spacing w:after="0" w:line="240" w:lineRule="auto"/>
        <w:ind w:left="993"/>
        <w:outlineLvl w:val="1"/>
        <w:rPr>
          <w:rFonts w:ascii="Times New Roman" w:eastAsia="Times New Roman" w:hAnsi="Times New Roman"/>
          <w:sz w:val="20"/>
          <w:szCs w:val="20"/>
          <w:shd w:val="clear" w:color="auto" w:fill="FFFFFF"/>
          <w:lang w:eastAsia="ru-RU"/>
        </w:rPr>
      </w:pPr>
      <w:r w:rsidRPr="00B978DC">
        <w:rPr>
          <w:rFonts w:ascii="Times New Roman" w:eastAsia="Times New Roman" w:hAnsi="Times New Roman"/>
          <w:sz w:val="20"/>
          <w:szCs w:val="20"/>
          <w:shd w:val="clear" w:color="auto" w:fill="FFFFFF"/>
          <w:lang w:eastAsia="ru-RU"/>
        </w:rPr>
        <w:t>(подпись)                      (Ф.И.О)</w:t>
      </w:r>
    </w:p>
    <w:p w:rsidR="005D4B79" w:rsidRPr="00B978DC" w:rsidRDefault="005D4B79" w:rsidP="005D4B79">
      <w:pPr>
        <w:keepNext/>
        <w:keepLines/>
        <w:suppressAutoHyphens/>
        <w:spacing w:after="0" w:line="240" w:lineRule="auto"/>
        <w:ind w:left="993"/>
        <w:outlineLvl w:val="1"/>
        <w:rPr>
          <w:rFonts w:ascii="Times New Roman" w:hAnsi="Times New Roman"/>
          <w:sz w:val="20"/>
          <w:szCs w:val="20"/>
          <w:lang w:eastAsia="ru-RU"/>
        </w:rPr>
      </w:pPr>
      <w:r w:rsidRPr="00B978DC">
        <w:rPr>
          <w:rFonts w:ascii="Times New Roman" w:eastAsia="Times New Roman" w:hAnsi="Times New Roman"/>
          <w:sz w:val="20"/>
          <w:szCs w:val="20"/>
          <w:shd w:val="clear" w:color="auto" w:fill="FFFFFF"/>
          <w:lang w:eastAsia="ru-RU"/>
        </w:rPr>
        <w:t>М.П. (при наличии)</w:t>
      </w:r>
    </w:p>
    <w:p w:rsidR="005D4B79" w:rsidRPr="00B978DC" w:rsidRDefault="005D4B79" w:rsidP="005D4B79">
      <w:pPr>
        <w:widowControl w:val="0"/>
        <w:spacing w:after="0"/>
        <w:ind w:left="993"/>
        <w:jc w:val="both"/>
        <w:rPr>
          <w:rFonts w:ascii="Times New Roman" w:eastAsia="Times New Roman" w:hAnsi="Times New Roman"/>
          <w:b/>
          <w:i/>
          <w:sz w:val="20"/>
          <w:szCs w:val="20"/>
          <w:lang w:eastAsia="ru-RU"/>
        </w:rPr>
      </w:pPr>
    </w:p>
    <w:p w:rsidR="00D17A66" w:rsidRDefault="005D4B79" w:rsidP="005D4B79">
      <w:pPr>
        <w:widowControl w:val="0"/>
        <w:spacing w:after="0"/>
        <w:ind w:left="993"/>
        <w:jc w:val="both"/>
        <w:rPr>
          <w:rFonts w:ascii="Times New Roman" w:eastAsia="Times New Roman" w:hAnsi="Times New Roman"/>
          <w:b/>
          <w:i/>
          <w:sz w:val="20"/>
          <w:szCs w:val="20"/>
          <w:lang w:eastAsia="ru-RU"/>
        </w:rPr>
      </w:pPr>
      <w:r w:rsidRPr="00B978DC">
        <w:rPr>
          <w:rFonts w:ascii="Times New Roman" w:eastAsia="Times New Roman" w:hAnsi="Times New Roman"/>
          <w:b/>
          <w:i/>
          <w:sz w:val="20"/>
          <w:szCs w:val="20"/>
          <w:lang w:eastAsia="ru-RU"/>
        </w:rPr>
        <w:lastRenderedPageBreak/>
        <w:t>Инструкция по заполнению таблицы 1:</w:t>
      </w:r>
      <w:r w:rsidR="009A7551" w:rsidRPr="00B978DC">
        <w:rPr>
          <w:rFonts w:ascii="Times New Roman" w:eastAsia="Times New Roman" w:hAnsi="Times New Roman"/>
          <w:b/>
          <w:i/>
          <w:sz w:val="20"/>
          <w:szCs w:val="20"/>
          <w:lang w:eastAsia="ru-RU"/>
        </w:rPr>
        <w:t xml:space="preserve"> </w:t>
      </w:r>
    </w:p>
    <w:p w:rsidR="005D4B79" w:rsidRPr="00B978DC" w:rsidRDefault="005D4B79" w:rsidP="005D4B79">
      <w:pPr>
        <w:widowControl w:val="0"/>
        <w:spacing w:after="0"/>
        <w:ind w:left="993"/>
        <w:jc w:val="both"/>
        <w:rPr>
          <w:rFonts w:ascii="Times New Roman" w:eastAsia="Times New Roman" w:hAnsi="Times New Roman"/>
          <w:i/>
          <w:sz w:val="20"/>
          <w:szCs w:val="20"/>
          <w:u w:val="single"/>
          <w:lang w:eastAsia="ru-RU"/>
        </w:rPr>
      </w:pPr>
      <w:r w:rsidRPr="00B978DC">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1C1467" w:rsidRPr="00B978DC" w:rsidRDefault="001C1467" w:rsidP="00E94E1F">
      <w:pPr>
        <w:spacing w:after="0" w:line="240" w:lineRule="auto"/>
        <w:ind w:left="993" w:firstLine="567"/>
        <w:rPr>
          <w:rFonts w:ascii="Times New Roman" w:eastAsia="Times New Roman" w:hAnsi="Times New Roman"/>
          <w:sz w:val="20"/>
          <w:szCs w:val="20"/>
          <w:lang w:eastAsia="ru-RU"/>
        </w:rPr>
      </w:pPr>
      <w:r w:rsidRPr="00B978DC">
        <w:rPr>
          <w:rFonts w:ascii="Times New Roman" w:eastAsia="Times New Roman" w:hAnsi="Times New Roman"/>
          <w:i/>
          <w:spacing w:val="-4"/>
          <w:sz w:val="20"/>
          <w:szCs w:val="20"/>
          <w:lang w:val="en-US" w:eastAsia="ru-RU"/>
        </w:rPr>
        <w:t>C</w:t>
      </w:r>
      <w:r w:rsidRPr="00B978DC">
        <w:rPr>
          <w:rFonts w:ascii="Times New Roman" w:eastAsia="Times New Roman" w:hAnsi="Times New Roman"/>
          <w:i/>
          <w:spacing w:val="-4"/>
          <w:sz w:val="20"/>
          <w:szCs w:val="20"/>
          <w:lang w:eastAsia="ru-RU"/>
        </w:rPr>
        <w:t>толбцы 5, 6 заполняются участником закупки</w:t>
      </w:r>
    </w:p>
    <w:p w:rsidR="005D4B79" w:rsidRPr="00B978DC" w:rsidRDefault="005D4B79" w:rsidP="00E94E1F">
      <w:pPr>
        <w:spacing w:after="0" w:line="240" w:lineRule="auto"/>
        <w:ind w:left="993" w:firstLine="567"/>
        <w:jc w:val="both"/>
        <w:rPr>
          <w:rFonts w:ascii="Times New Roman" w:eastAsia="Times New Roman" w:hAnsi="Times New Roman"/>
          <w:i/>
          <w:sz w:val="20"/>
          <w:szCs w:val="20"/>
          <w:lang w:eastAsia="ru-RU"/>
        </w:rPr>
      </w:pPr>
      <w:r w:rsidRPr="00B978DC">
        <w:rPr>
          <w:rFonts w:ascii="Times New Roman" w:eastAsia="Times New Roman" w:hAnsi="Times New Roman"/>
          <w:sz w:val="20"/>
          <w:szCs w:val="20"/>
          <w:vertAlign w:val="superscript"/>
          <w:lang w:eastAsia="ru-RU"/>
        </w:rPr>
        <w:t xml:space="preserve">1 </w:t>
      </w:r>
      <w:r w:rsidRPr="00B978DC">
        <w:rPr>
          <w:rFonts w:ascii="Times New Roman" w:eastAsia="Times New Roman" w:hAnsi="Times New Roman"/>
          <w:i/>
          <w:sz w:val="20"/>
          <w:szCs w:val="20"/>
          <w:lang w:eastAsia="ru-RU"/>
        </w:rPr>
        <w:t xml:space="preserve">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«ЦЕНА БЕЗ НДС» в столбце </w:t>
      </w:r>
      <w:r w:rsidR="00FB0031" w:rsidRPr="00B978DC">
        <w:rPr>
          <w:rFonts w:ascii="Times New Roman" w:eastAsia="Times New Roman" w:hAnsi="Times New Roman"/>
          <w:i/>
          <w:sz w:val="20"/>
          <w:szCs w:val="20"/>
          <w:lang w:eastAsia="ru-RU"/>
        </w:rPr>
        <w:t>5</w:t>
      </w:r>
      <w:r w:rsidRPr="00B978DC">
        <w:rPr>
          <w:rFonts w:ascii="Times New Roman" w:eastAsia="Times New Roman" w:hAnsi="Times New Roman"/>
          <w:i/>
          <w:sz w:val="20"/>
          <w:szCs w:val="20"/>
          <w:lang w:eastAsia="ru-RU"/>
        </w:rPr>
        <w:t xml:space="preserve"> таблицы. </w:t>
      </w:r>
    </w:p>
    <w:p w:rsidR="005D4B79" w:rsidRPr="00B978DC" w:rsidRDefault="005D4B79" w:rsidP="00E94E1F">
      <w:pPr>
        <w:spacing w:after="0" w:line="240" w:lineRule="auto"/>
        <w:ind w:left="993" w:firstLine="567"/>
        <w:jc w:val="both"/>
        <w:rPr>
          <w:rFonts w:ascii="Times New Roman" w:eastAsia="Times New Roman" w:hAnsi="Times New Roman"/>
          <w:i/>
          <w:sz w:val="20"/>
          <w:szCs w:val="20"/>
          <w:lang w:eastAsia="ru-RU"/>
        </w:rPr>
      </w:pPr>
      <w:r w:rsidRPr="00B978DC">
        <w:rPr>
          <w:rFonts w:ascii="Times New Roman" w:eastAsia="Times New Roman" w:hAnsi="Times New Roman"/>
          <w:i/>
          <w:sz w:val="20"/>
          <w:szCs w:val="20"/>
          <w:vertAlign w:val="superscript"/>
          <w:lang w:eastAsia="ru-RU"/>
        </w:rPr>
        <w:t xml:space="preserve">2 </w:t>
      </w:r>
      <w:r w:rsidRPr="00B978DC">
        <w:rPr>
          <w:rFonts w:ascii="Times New Roman" w:eastAsia="Times New Roman" w:hAnsi="Times New Roman"/>
          <w:i/>
          <w:sz w:val="20"/>
          <w:szCs w:val="20"/>
          <w:lang w:eastAsia="ru-RU"/>
        </w:rPr>
        <w:t>Для оценки участников по критерию «цена за единицу продукции» Участник процедуры закупки указывает в заявке одинаковый размер (процент) снижения в отношении всех стоимостных величин единиц продукции.</w:t>
      </w:r>
    </w:p>
    <w:p w:rsidR="00886369" w:rsidRPr="00B978DC" w:rsidRDefault="00886369" w:rsidP="005D4B79">
      <w:pPr>
        <w:widowControl w:val="0"/>
        <w:spacing w:after="0"/>
        <w:ind w:left="993"/>
        <w:jc w:val="both"/>
        <w:rPr>
          <w:rFonts w:ascii="Times New Roman" w:eastAsia="Calibri" w:hAnsi="Times New Roman"/>
          <w:b/>
          <w:i/>
          <w:sz w:val="20"/>
          <w:szCs w:val="20"/>
        </w:rPr>
      </w:pPr>
    </w:p>
    <w:p w:rsidR="005D4B79" w:rsidRPr="00B978DC" w:rsidRDefault="005D4B79" w:rsidP="005D4B79">
      <w:pPr>
        <w:widowControl w:val="0"/>
        <w:spacing w:after="0"/>
        <w:ind w:left="993"/>
        <w:jc w:val="both"/>
        <w:rPr>
          <w:rFonts w:ascii="Times New Roman" w:hAnsi="Times New Roman"/>
          <w:b/>
          <w:iCs/>
          <w:snapToGrid w:val="0"/>
          <w:sz w:val="20"/>
          <w:szCs w:val="20"/>
        </w:rPr>
      </w:pPr>
      <w:r w:rsidRPr="00B978DC">
        <w:rPr>
          <w:rFonts w:ascii="Times New Roman" w:eastAsia="Calibri" w:hAnsi="Times New Roman"/>
          <w:b/>
          <w:i/>
          <w:sz w:val="20"/>
          <w:szCs w:val="20"/>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10182B" w:rsidRPr="00C12265" w:rsidRDefault="0010182B" w:rsidP="007F09D9">
      <w:pPr>
        <w:spacing w:after="0" w:line="240" w:lineRule="auto"/>
        <w:ind w:right="280"/>
        <w:jc w:val="both"/>
        <w:rPr>
          <w:rFonts w:ascii="Times New Roman" w:eastAsia="Times New Roman" w:hAnsi="Times New Roman"/>
          <w:sz w:val="20"/>
          <w:szCs w:val="20"/>
          <w:lang w:eastAsia="ru-RU"/>
        </w:rPr>
      </w:pPr>
    </w:p>
    <w:p w:rsidR="0010182B" w:rsidRDefault="0010182B" w:rsidP="0010182B">
      <w:pPr>
        <w:spacing w:before="480" w:after="240"/>
        <w:ind w:firstLine="708"/>
        <w:rPr>
          <w:rFonts w:ascii="Times New Roman" w:hAnsi="Times New Roman"/>
          <w:b/>
          <w:iCs/>
          <w:snapToGrid w:val="0"/>
          <w:sz w:val="24"/>
          <w:szCs w:val="24"/>
        </w:rPr>
        <w:sectPr w:rsidR="0010182B" w:rsidSect="001F47E6">
          <w:pgSz w:w="11906" w:h="16838"/>
          <w:pgMar w:top="539" w:right="709" w:bottom="851" w:left="425" w:header="709" w:footer="289" w:gutter="0"/>
          <w:cols w:space="708"/>
          <w:titlePg/>
          <w:docGrid w:linePitch="381"/>
        </w:sectPr>
      </w:pPr>
    </w:p>
    <w:p w:rsidR="0010182B" w:rsidRDefault="0010182B" w:rsidP="0010182B">
      <w:pPr>
        <w:spacing w:before="480" w:after="240"/>
        <w:ind w:firstLine="708"/>
        <w:rPr>
          <w:rFonts w:ascii="Times New Roman" w:hAnsi="Times New Roman"/>
          <w:b/>
          <w:iCs/>
          <w:snapToGrid w:val="0"/>
          <w:sz w:val="24"/>
          <w:szCs w:val="24"/>
        </w:rPr>
      </w:pPr>
    </w:p>
    <w:p w:rsidR="00DD3F57" w:rsidRPr="007F09D9" w:rsidRDefault="00542C60" w:rsidP="007F09D9">
      <w:pPr>
        <w:tabs>
          <w:tab w:val="left" w:pos="809"/>
        </w:tabs>
        <w:jc w:val="center"/>
        <w:rPr>
          <w:rFonts w:ascii="Times New Roman" w:hAnsi="Times New Roman"/>
          <w:b/>
          <w:sz w:val="24"/>
          <w:lang w:val="ru"/>
        </w:rPr>
      </w:pPr>
      <w:r w:rsidRPr="007F09D9">
        <w:rPr>
          <w:rFonts w:ascii="Times New Roman" w:hAnsi="Times New Roman"/>
          <w:b/>
          <w:sz w:val="24"/>
          <w:lang w:val="ru"/>
        </w:rPr>
        <w:t xml:space="preserve">Раздел </w:t>
      </w:r>
      <w:r w:rsidR="00BD6081" w:rsidRPr="007F09D9">
        <w:rPr>
          <w:rFonts w:ascii="Times New Roman" w:hAnsi="Times New Roman"/>
          <w:b/>
          <w:sz w:val="24"/>
          <w:lang w:val="ru"/>
        </w:rPr>
        <w:t>3</w:t>
      </w:r>
      <w:r w:rsidR="00DD3F57" w:rsidRPr="007F09D9">
        <w:rPr>
          <w:rFonts w:ascii="Times New Roman" w:hAnsi="Times New Roman"/>
          <w:b/>
          <w:sz w:val="24"/>
          <w:lang w:val="ru"/>
        </w:rPr>
        <w:t>.</w:t>
      </w:r>
      <w:r w:rsidR="0078586C" w:rsidRPr="007F09D9">
        <w:rPr>
          <w:rFonts w:ascii="Times New Roman" w:hAnsi="Times New Roman"/>
          <w:b/>
          <w:sz w:val="24"/>
          <w:lang w:val="ru"/>
        </w:rPr>
        <w:t xml:space="preserve"> </w:t>
      </w:r>
      <w:r w:rsidR="00DD3F57" w:rsidRPr="007F09D9">
        <w:rPr>
          <w:rFonts w:ascii="Times New Roman" w:hAnsi="Times New Roman"/>
          <w:b/>
          <w:sz w:val="24"/>
          <w:lang w:val="ru"/>
        </w:rPr>
        <w:t>ПРОЕКТ ДОГОВОРА</w:t>
      </w:r>
    </w:p>
    <w:p w:rsidR="00DD3F57" w:rsidRPr="007F09D9" w:rsidRDefault="00DD3F57" w:rsidP="008E6F10">
      <w:pPr>
        <w:pStyle w:val="45"/>
        <w:spacing w:line="276" w:lineRule="auto"/>
        <w:ind w:firstLine="709"/>
        <w:rPr>
          <w:rFonts w:ascii="Times New Roman" w:hAnsi="Times New Roman"/>
          <w:bCs/>
          <w:i/>
          <w:sz w:val="24"/>
          <w:szCs w:val="24"/>
        </w:rPr>
      </w:pPr>
      <w:r w:rsidRPr="007F09D9">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sidRPr="007F09D9">
        <w:rPr>
          <w:rFonts w:ascii="Times New Roman" w:hAnsi="Times New Roman"/>
          <w:bCs/>
          <w:i/>
          <w:sz w:val="24"/>
          <w:szCs w:val="24"/>
        </w:rPr>
        <w:t>ложенных в настоящем</w:t>
      </w:r>
      <w:r w:rsidRPr="007F09D9">
        <w:rPr>
          <w:rFonts w:ascii="Times New Roman" w:hAnsi="Times New Roman"/>
          <w:bCs/>
          <w:i/>
          <w:sz w:val="24"/>
          <w:szCs w:val="24"/>
        </w:rPr>
        <w:t xml:space="preserve"> </w:t>
      </w:r>
      <w:r w:rsidR="001F25E3" w:rsidRPr="007F09D9">
        <w:rPr>
          <w:rFonts w:ascii="Times New Roman" w:hAnsi="Times New Roman"/>
          <w:bCs/>
          <w:i/>
          <w:sz w:val="24"/>
          <w:szCs w:val="24"/>
        </w:rPr>
        <w:t>извещении о проведении закупки</w:t>
      </w:r>
      <w:r w:rsidRPr="007F09D9">
        <w:rPr>
          <w:rFonts w:ascii="Times New Roman" w:hAnsi="Times New Roman"/>
          <w:bCs/>
          <w:i/>
          <w:sz w:val="24"/>
          <w:szCs w:val="24"/>
        </w:rPr>
        <w:t>.</w:t>
      </w:r>
    </w:p>
    <w:p w:rsidR="00693702" w:rsidRPr="007F09D9" w:rsidRDefault="00693702" w:rsidP="008E6F10">
      <w:pPr>
        <w:pStyle w:val="45"/>
        <w:spacing w:line="276" w:lineRule="auto"/>
        <w:ind w:firstLine="709"/>
        <w:rPr>
          <w:rFonts w:ascii="Times New Roman" w:hAnsi="Times New Roman"/>
          <w:bCs/>
          <w:i/>
          <w:sz w:val="24"/>
          <w:szCs w:val="24"/>
        </w:rPr>
      </w:pPr>
    </w:p>
    <w:p w:rsidR="00B917A0" w:rsidRPr="007F09D9" w:rsidRDefault="00B917A0" w:rsidP="00693702">
      <w:pPr>
        <w:pStyle w:val="45"/>
        <w:spacing w:line="276" w:lineRule="auto"/>
        <w:ind w:firstLine="709"/>
        <w:jc w:val="center"/>
        <w:rPr>
          <w:rFonts w:ascii="Times New Roman" w:hAnsi="Times New Roman"/>
          <w:bCs/>
          <w:i/>
          <w:sz w:val="24"/>
          <w:szCs w:val="24"/>
        </w:rPr>
      </w:pPr>
      <w:r w:rsidRPr="007F09D9">
        <w:rPr>
          <w:rFonts w:ascii="Times New Roman" w:hAnsi="Times New Roman"/>
          <w:bCs/>
          <w:i/>
          <w:sz w:val="24"/>
          <w:szCs w:val="24"/>
        </w:rPr>
        <w:t>(</w:t>
      </w:r>
      <w:r w:rsidR="00693702" w:rsidRPr="007F09D9">
        <w:rPr>
          <w:rFonts w:ascii="Times New Roman" w:hAnsi="Times New Roman"/>
          <w:bCs/>
          <w:i/>
          <w:sz w:val="24"/>
          <w:szCs w:val="24"/>
        </w:rPr>
        <w:t>Приложение № 1</w:t>
      </w:r>
      <w:r w:rsidRPr="007F09D9">
        <w:rPr>
          <w:rFonts w:ascii="Times New Roman" w:hAnsi="Times New Roman"/>
          <w:bCs/>
          <w:i/>
          <w:sz w:val="24"/>
          <w:szCs w:val="24"/>
        </w:rPr>
        <w:t xml:space="preserve"> к Извещению о закупке)</w:t>
      </w:r>
    </w:p>
    <w:p w:rsidR="00693702" w:rsidRPr="007F09D9" w:rsidRDefault="00693702" w:rsidP="00693702">
      <w:pPr>
        <w:pStyle w:val="45"/>
        <w:spacing w:line="276" w:lineRule="auto"/>
        <w:ind w:firstLine="709"/>
        <w:jc w:val="center"/>
        <w:rPr>
          <w:rFonts w:ascii="Times New Roman" w:hAnsi="Times New Roman"/>
          <w:bCs/>
          <w:i/>
          <w:sz w:val="24"/>
          <w:szCs w:val="24"/>
        </w:rPr>
      </w:pPr>
      <w:r w:rsidRPr="007F09D9">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63661F">
      <w:pPr>
        <w:pStyle w:val="af4"/>
        <w:keepNext/>
        <w:keepLines/>
        <w:numPr>
          <w:ilvl w:val="0"/>
          <w:numId w:val="19"/>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63661F">
      <w:pPr>
        <w:pStyle w:val="3a"/>
        <w:numPr>
          <w:ilvl w:val="1"/>
          <w:numId w:val="19"/>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63661F">
      <w:pPr>
        <w:pStyle w:val="3a"/>
        <w:numPr>
          <w:ilvl w:val="1"/>
          <w:numId w:val="19"/>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63661F">
      <w:pPr>
        <w:pStyle w:val="3a"/>
        <w:numPr>
          <w:ilvl w:val="1"/>
          <w:numId w:val="19"/>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bookmarkEnd w:id="100"/>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63661F">
      <w:pPr>
        <w:pStyle w:val="3a"/>
        <w:numPr>
          <w:ilvl w:val="1"/>
          <w:numId w:val="19"/>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63661F">
      <w:pPr>
        <w:pStyle w:val="3a"/>
        <w:numPr>
          <w:ilvl w:val="1"/>
          <w:numId w:val="19"/>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63661F">
      <w:pPr>
        <w:pStyle w:val="3a"/>
        <w:numPr>
          <w:ilvl w:val="1"/>
          <w:numId w:val="19"/>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63661F">
      <w:pPr>
        <w:pStyle w:val="3a"/>
        <w:numPr>
          <w:ilvl w:val="1"/>
          <w:numId w:val="19"/>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63661F">
      <w:pPr>
        <w:pStyle w:val="3a"/>
        <w:numPr>
          <w:ilvl w:val="1"/>
          <w:numId w:val="19"/>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63661F">
      <w:pPr>
        <w:pStyle w:val="3a"/>
        <w:numPr>
          <w:ilvl w:val="1"/>
          <w:numId w:val="19"/>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B648C8">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B648C8">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63661F">
      <w:pPr>
        <w:pStyle w:val="3a"/>
        <w:numPr>
          <w:ilvl w:val="1"/>
          <w:numId w:val="19"/>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20"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4B1D" w:rsidRDefault="00E94B1D" w:rsidP="00BE4551">
      <w:pPr>
        <w:spacing w:after="0" w:line="240" w:lineRule="auto"/>
      </w:pPr>
      <w:r>
        <w:separator/>
      </w:r>
    </w:p>
  </w:endnote>
  <w:endnote w:type="continuationSeparator" w:id="0">
    <w:p w:rsidR="00E94B1D" w:rsidRDefault="00E94B1D" w:rsidP="00BE4551">
      <w:pPr>
        <w:spacing w:after="0" w:line="240" w:lineRule="auto"/>
      </w:pPr>
      <w:r>
        <w:continuationSeparator/>
      </w:r>
    </w:p>
  </w:endnote>
  <w:endnote w:type="continuationNotice" w:id="1">
    <w:p w:rsidR="00E94B1D" w:rsidRDefault="00E94B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E94B1D" w:rsidRDefault="00E94B1D"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E94B1D" w:rsidRDefault="00E94B1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B1D" w:rsidRPr="0032691D" w:rsidRDefault="00E94B1D"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E94B1D" w:rsidRDefault="00E94B1D"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05482E">
              <w:rPr>
                <w:rFonts w:ascii="Times New Roman" w:hAnsi="Times New Roman"/>
                <w:bCs/>
                <w:noProof/>
                <w:sz w:val="24"/>
                <w:szCs w:val="24"/>
              </w:rPr>
              <w:t>4</w:t>
            </w:r>
            <w:r w:rsidRPr="00E36F9A">
              <w:rPr>
                <w:rFonts w:ascii="Times New Roman" w:hAnsi="Times New Roman"/>
                <w:bCs/>
                <w:sz w:val="24"/>
                <w:szCs w:val="24"/>
              </w:rPr>
              <w:fldChar w:fldCharType="end"/>
            </w:r>
          </w:p>
        </w:sdtContent>
      </w:sdt>
    </w:sdtContent>
  </w:sdt>
  <w:p w:rsidR="00E94B1D" w:rsidRDefault="00E94B1D"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B1D" w:rsidRPr="0032691D" w:rsidRDefault="00E94B1D"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E94B1D" w:rsidRPr="00C408FB" w:rsidRDefault="00E94B1D"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05482E">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E94B1D" w:rsidRPr="00CA0F23" w:rsidRDefault="00E94B1D"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05482E">
          <w:rPr>
            <w:rFonts w:ascii="Times New Roman" w:hAnsi="Times New Roman"/>
            <w:noProof/>
            <w:sz w:val="24"/>
            <w:szCs w:val="24"/>
          </w:rPr>
          <w:t>19</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B1D" w:rsidRPr="0032691D" w:rsidRDefault="00E94B1D"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4B1D" w:rsidRDefault="00E94B1D" w:rsidP="00BE4551">
      <w:pPr>
        <w:spacing w:after="0" w:line="240" w:lineRule="auto"/>
      </w:pPr>
      <w:r>
        <w:separator/>
      </w:r>
    </w:p>
  </w:footnote>
  <w:footnote w:type="continuationSeparator" w:id="0">
    <w:p w:rsidR="00E94B1D" w:rsidRDefault="00E94B1D" w:rsidP="00BE4551">
      <w:pPr>
        <w:spacing w:after="0" w:line="240" w:lineRule="auto"/>
      </w:pPr>
      <w:r>
        <w:continuationSeparator/>
      </w:r>
    </w:p>
  </w:footnote>
  <w:footnote w:type="continuationNotice" w:id="1">
    <w:p w:rsidR="00E94B1D" w:rsidRDefault="00E94B1D">
      <w:pPr>
        <w:spacing w:after="0" w:line="240" w:lineRule="auto"/>
      </w:pPr>
    </w:p>
  </w:footnote>
  <w:footnote w:id="2">
    <w:p w:rsidR="00E94B1D" w:rsidRDefault="00E94B1D" w:rsidP="00447966">
      <w:pPr>
        <w:pStyle w:val="affff1"/>
        <w:tabs>
          <w:tab w:val="left" w:pos="1200"/>
        </w:tabs>
        <w:ind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B1D" w:rsidRPr="00A234A7" w:rsidRDefault="00E94B1D"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8"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9"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1"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3"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5"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7" w15:restartNumberingAfterBreak="0">
    <w:nsid w:val="312B7BAA"/>
    <w:multiLevelType w:val="hybridMultilevel"/>
    <w:tmpl w:val="6E8208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19"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60D921F4"/>
    <w:multiLevelType w:val="multilevel"/>
    <w:tmpl w:val="F27048DC"/>
    <w:numStyleLink w:val="a2"/>
  </w:abstractNum>
  <w:abstractNum w:abstractNumId="2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652D3DC7"/>
    <w:multiLevelType w:val="hybridMultilevel"/>
    <w:tmpl w:val="9EDA963E"/>
    <w:lvl w:ilvl="0" w:tplc="0419000F">
      <w:start w:val="1"/>
      <w:numFmt w:val="decimal"/>
      <w:lvlText w:val="%1."/>
      <w:lvlJc w:val="left"/>
      <w:pPr>
        <w:ind w:left="643"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1"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4"/>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8"/>
  </w:num>
  <w:num w:numId="3">
    <w:abstractNumId w:val="14"/>
  </w:num>
  <w:num w:numId="4">
    <w:abstractNumId w:val="25"/>
  </w:num>
  <w:num w:numId="5">
    <w:abstractNumId w:val="20"/>
  </w:num>
  <w:num w:numId="6">
    <w:abstractNumId w:val="23"/>
  </w:num>
  <w:num w:numId="7">
    <w:abstractNumId w:val="30"/>
  </w:num>
  <w:num w:numId="8">
    <w:abstractNumId w:val="9"/>
  </w:num>
  <w:num w:numId="9">
    <w:abstractNumId w:val="21"/>
  </w:num>
  <w:num w:numId="10">
    <w:abstractNumId w:val="3"/>
  </w:num>
  <w:num w:numId="11">
    <w:abstractNumId w:val="22"/>
  </w:num>
  <w:num w:numId="12">
    <w:abstractNumId w:val="4"/>
  </w:num>
  <w:num w:numId="13">
    <w:abstractNumId w:val="13"/>
  </w:num>
  <w:num w:numId="14">
    <w:abstractNumId w:val="11"/>
  </w:num>
  <w:num w:numId="15">
    <w:abstractNumId w:val="8"/>
  </w:num>
  <w:num w:numId="16">
    <w:abstractNumId w:val="12"/>
  </w:num>
  <w:num w:numId="17">
    <w:abstractNumId w:val="6"/>
  </w:num>
  <w:num w:numId="18">
    <w:abstractNumId w:val="31"/>
  </w:num>
  <w:num w:numId="19">
    <w:abstractNumId w:val="3"/>
    <w:lvlOverride w:ilvl="0">
      <w:startOverride w:val="5"/>
    </w:lvlOverride>
    <w:lvlOverride w:ilvl="1">
      <w:startOverride w:val="1"/>
    </w:lvlOverride>
  </w:num>
  <w:num w:numId="20">
    <w:abstractNumId w:val="26"/>
  </w:num>
  <w:num w:numId="21">
    <w:abstractNumId w:val="2"/>
  </w:num>
  <w:num w:numId="22">
    <w:abstractNumId w:val="1"/>
  </w:num>
  <w:num w:numId="23">
    <w:abstractNumId w:val="0"/>
  </w:num>
  <w:num w:numId="24">
    <w:abstractNumId w:val="29"/>
  </w:num>
  <w:num w:numId="25">
    <w:abstractNumId w:val="10"/>
  </w:num>
  <w:num w:numId="26">
    <w:abstractNumId w:val="5"/>
  </w:num>
  <w:num w:numId="27">
    <w:abstractNumId w:val="15"/>
  </w:num>
  <w:num w:numId="28">
    <w:abstractNumId w:val="18"/>
  </w:num>
  <w:num w:numId="29">
    <w:abstractNumId w:val="7"/>
  </w:num>
  <w:num w:numId="30">
    <w:abstractNumId w:val="19"/>
  </w:num>
  <w:num w:numId="31">
    <w:abstractNumId w:val="16"/>
  </w:num>
  <w:num w:numId="32">
    <w:abstractNumId w:val="17"/>
  </w:num>
  <w:num w:numId="33">
    <w:abstractNumId w:val="2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styleLockTheme/>
  <w:styleLockQFSet/>
  <w:defaultTabStop w:val="708"/>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48"/>
    <w:rsid w:val="00001478"/>
    <w:rsid w:val="00001943"/>
    <w:rsid w:val="00001F02"/>
    <w:rsid w:val="00001F4D"/>
    <w:rsid w:val="00002264"/>
    <w:rsid w:val="0000251C"/>
    <w:rsid w:val="00002D78"/>
    <w:rsid w:val="0000346E"/>
    <w:rsid w:val="00003653"/>
    <w:rsid w:val="00003952"/>
    <w:rsid w:val="00003D7D"/>
    <w:rsid w:val="00004347"/>
    <w:rsid w:val="000048BD"/>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182E"/>
    <w:rsid w:val="00012150"/>
    <w:rsid w:val="000121EB"/>
    <w:rsid w:val="000127EC"/>
    <w:rsid w:val="00012852"/>
    <w:rsid w:val="00012D81"/>
    <w:rsid w:val="00012F31"/>
    <w:rsid w:val="00012F76"/>
    <w:rsid w:val="00012FFE"/>
    <w:rsid w:val="00013244"/>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BD0"/>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38AD"/>
    <w:rsid w:val="0003417E"/>
    <w:rsid w:val="000358D8"/>
    <w:rsid w:val="000359B9"/>
    <w:rsid w:val="00036754"/>
    <w:rsid w:val="00036AAE"/>
    <w:rsid w:val="00036EDC"/>
    <w:rsid w:val="00037616"/>
    <w:rsid w:val="000402CB"/>
    <w:rsid w:val="000402F7"/>
    <w:rsid w:val="0004037E"/>
    <w:rsid w:val="000405D0"/>
    <w:rsid w:val="0004071E"/>
    <w:rsid w:val="000408A6"/>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82E"/>
    <w:rsid w:val="00054E3B"/>
    <w:rsid w:val="00054F6D"/>
    <w:rsid w:val="0005548E"/>
    <w:rsid w:val="00055767"/>
    <w:rsid w:val="0005586C"/>
    <w:rsid w:val="000561AD"/>
    <w:rsid w:val="000563B8"/>
    <w:rsid w:val="000564E1"/>
    <w:rsid w:val="00056904"/>
    <w:rsid w:val="000569E8"/>
    <w:rsid w:val="000572AB"/>
    <w:rsid w:val="0005748B"/>
    <w:rsid w:val="00057D87"/>
    <w:rsid w:val="00060231"/>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2E3"/>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BEE"/>
    <w:rsid w:val="000A7E16"/>
    <w:rsid w:val="000A7EF6"/>
    <w:rsid w:val="000A7F57"/>
    <w:rsid w:val="000B0038"/>
    <w:rsid w:val="000B0362"/>
    <w:rsid w:val="000B03AB"/>
    <w:rsid w:val="000B05EB"/>
    <w:rsid w:val="000B080A"/>
    <w:rsid w:val="000B086F"/>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5796"/>
    <w:rsid w:val="000E61AA"/>
    <w:rsid w:val="000E6430"/>
    <w:rsid w:val="000E6F31"/>
    <w:rsid w:val="000E6F52"/>
    <w:rsid w:val="000E7439"/>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82B"/>
    <w:rsid w:val="00101A52"/>
    <w:rsid w:val="00101CC3"/>
    <w:rsid w:val="00101E2D"/>
    <w:rsid w:val="00101EC7"/>
    <w:rsid w:val="00101F25"/>
    <w:rsid w:val="00102382"/>
    <w:rsid w:val="00102399"/>
    <w:rsid w:val="00103C17"/>
    <w:rsid w:val="00103D04"/>
    <w:rsid w:val="0010437D"/>
    <w:rsid w:val="00104715"/>
    <w:rsid w:val="00104EA2"/>
    <w:rsid w:val="0010594B"/>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30"/>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D62"/>
    <w:rsid w:val="00137F79"/>
    <w:rsid w:val="001400E9"/>
    <w:rsid w:val="00140387"/>
    <w:rsid w:val="00140419"/>
    <w:rsid w:val="0014077A"/>
    <w:rsid w:val="00141027"/>
    <w:rsid w:val="001419F5"/>
    <w:rsid w:val="00141D7D"/>
    <w:rsid w:val="001420B7"/>
    <w:rsid w:val="001423CB"/>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844"/>
    <w:rsid w:val="00157CEE"/>
    <w:rsid w:val="00160137"/>
    <w:rsid w:val="001603F6"/>
    <w:rsid w:val="001606FA"/>
    <w:rsid w:val="00160972"/>
    <w:rsid w:val="00160EAE"/>
    <w:rsid w:val="00160FC6"/>
    <w:rsid w:val="00161A92"/>
    <w:rsid w:val="00161B05"/>
    <w:rsid w:val="001620DF"/>
    <w:rsid w:val="001622F4"/>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2F7"/>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C9"/>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9BB"/>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4D8F"/>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63F"/>
    <w:rsid w:val="001B5978"/>
    <w:rsid w:val="001B5C08"/>
    <w:rsid w:val="001B5E0C"/>
    <w:rsid w:val="001B5E83"/>
    <w:rsid w:val="001B60EC"/>
    <w:rsid w:val="001B61C3"/>
    <w:rsid w:val="001B6370"/>
    <w:rsid w:val="001B63D7"/>
    <w:rsid w:val="001B67D6"/>
    <w:rsid w:val="001B69E1"/>
    <w:rsid w:val="001B6B92"/>
    <w:rsid w:val="001B6B97"/>
    <w:rsid w:val="001B6D37"/>
    <w:rsid w:val="001B7200"/>
    <w:rsid w:val="001B7571"/>
    <w:rsid w:val="001C1258"/>
    <w:rsid w:val="001C1467"/>
    <w:rsid w:val="001C29B0"/>
    <w:rsid w:val="001C2F05"/>
    <w:rsid w:val="001C364A"/>
    <w:rsid w:val="001C3A57"/>
    <w:rsid w:val="001C43CE"/>
    <w:rsid w:val="001C4668"/>
    <w:rsid w:val="001C47CC"/>
    <w:rsid w:val="001C4F1A"/>
    <w:rsid w:val="001C50B3"/>
    <w:rsid w:val="001C526A"/>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A4"/>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09"/>
    <w:rsid w:val="001E5C2A"/>
    <w:rsid w:val="001E69EE"/>
    <w:rsid w:val="001E6D7F"/>
    <w:rsid w:val="001E71C7"/>
    <w:rsid w:val="001E7DA7"/>
    <w:rsid w:val="001E7F47"/>
    <w:rsid w:val="001F0274"/>
    <w:rsid w:val="001F03AB"/>
    <w:rsid w:val="001F05A3"/>
    <w:rsid w:val="001F07D3"/>
    <w:rsid w:val="001F0AC5"/>
    <w:rsid w:val="001F0C25"/>
    <w:rsid w:val="001F1428"/>
    <w:rsid w:val="001F143C"/>
    <w:rsid w:val="001F1BB2"/>
    <w:rsid w:val="001F1C39"/>
    <w:rsid w:val="001F1CFB"/>
    <w:rsid w:val="001F220C"/>
    <w:rsid w:val="001F25E3"/>
    <w:rsid w:val="001F29E2"/>
    <w:rsid w:val="001F2A17"/>
    <w:rsid w:val="001F2D75"/>
    <w:rsid w:val="001F3181"/>
    <w:rsid w:val="001F41B5"/>
    <w:rsid w:val="001F439E"/>
    <w:rsid w:val="001F47E6"/>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5EC"/>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4879"/>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6529"/>
    <w:rsid w:val="00237309"/>
    <w:rsid w:val="00237701"/>
    <w:rsid w:val="00237769"/>
    <w:rsid w:val="0023788F"/>
    <w:rsid w:val="002403E6"/>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42A"/>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231"/>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224"/>
    <w:rsid w:val="0028666E"/>
    <w:rsid w:val="002867F0"/>
    <w:rsid w:val="00286CC2"/>
    <w:rsid w:val="0028709F"/>
    <w:rsid w:val="00287854"/>
    <w:rsid w:val="00287DED"/>
    <w:rsid w:val="0029041D"/>
    <w:rsid w:val="00290B76"/>
    <w:rsid w:val="00290E58"/>
    <w:rsid w:val="0029120E"/>
    <w:rsid w:val="00291509"/>
    <w:rsid w:val="00291834"/>
    <w:rsid w:val="00291C02"/>
    <w:rsid w:val="00292109"/>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907"/>
    <w:rsid w:val="002B5BE4"/>
    <w:rsid w:val="002B5F0D"/>
    <w:rsid w:val="002B6031"/>
    <w:rsid w:val="002B60A5"/>
    <w:rsid w:val="002B60A8"/>
    <w:rsid w:val="002B687C"/>
    <w:rsid w:val="002B68EF"/>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738"/>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A53"/>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9D1"/>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17B25"/>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CF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211"/>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57F9C"/>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2EE"/>
    <w:rsid w:val="003A041E"/>
    <w:rsid w:val="003A0423"/>
    <w:rsid w:val="003A05CB"/>
    <w:rsid w:val="003A0A39"/>
    <w:rsid w:val="003A0B87"/>
    <w:rsid w:val="003A1404"/>
    <w:rsid w:val="003A1487"/>
    <w:rsid w:val="003A19A8"/>
    <w:rsid w:val="003A22C7"/>
    <w:rsid w:val="003A252A"/>
    <w:rsid w:val="003A25C0"/>
    <w:rsid w:val="003A27E5"/>
    <w:rsid w:val="003A3126"/>
    <w:rsid w:val="003A33C7"/>
    <w:rsid w:val="003A3B8B"/>
    <w:rsid w:val="003A3C38"/>
    <w:rsid w:val="003A3C7C"/>
    <w:rsid w:val="003A3F7A"/>
    <w:rsid w:val="003A40BD"/>
    <w:rsid w:val="003A412A"/>
    <w:rsid w:val="003A4487"/>
    <w:rsid w:val="003A4BCA"/>
    <w:rsid w:val="003A513E"/>
    <w:rsid w:val="003A547E"/>
    <w:rsid w:val="003A56B8"/>
    <w:rsid w:val="003A5826"/>
    <w:rsid w:val="003A63D4"/>
    <w:rsid w:val="003A6609"/>
    <w:rsid w:val="003A6D93"/>
    <w:rsid w:val="003A7394"/>
    <w:rsid w:val="003A750C"/>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A18"/>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88A"/>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3ABB"/>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3A3A"/>
    <w:rsid w:val="003E4150"/>
    <w:rsid w:val="003E47C6"/>
    <w:rsid w:val="003E4935"/>
    <w:rsid w:val="003E4BD2"/>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264"/>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6A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495A"/>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C65"/>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49E"/>
    <w:rsid w:val="00446895"/>
    <w:rsid w:val="00446958"/>
    <w:rsid w:val="00446972"/>
    <w:rsid w:val="00446FBA"/>
    <w:rsid w:val="00447446"/>
    <w:rsid w:val="0044774B"/>
    <w:rsid w:val="00447966"/>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22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5CC"/>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6F1"/>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0C"/>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4C4"/>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666"/>
    <w:rsid w:val="004E485F"/>
    <w:rsid w:val="004E4D56"/>
    <w:rsid w:val="004E53FC"/>
    <w:rsid w:val="004E5C9C"/>
    <w:rsid w:val="004E60BC"/>
    <w:rsid w:val="004E64BA"/>
    <w:rsid w:val="004E7273"/>
    <w:rsid w:val="004E78BD"/>
    <w:rsid w:val="004E7AE6"/>
    <w:rsid w:val="004E7C4C"/>
    <w:rsid w:val="004F06AE"/>
    <w:rsid w:val="004F09D6"/>
    <w:rsid w:val="004F09DF"/>
    <w:rsid w:val="004F1481"/>
    <w:rsid w:val="004F180E"/>
    <w:rsid w:val="004F1A18"/>
    <w:rsid w:val="004F1E39"/>
    <w:rsid w:val="004F2406"/>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0F2C"/>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2DEB"/>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6A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1DE"/>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4F5"/>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9EE"/>
    <w:rsid w:val="00560E31"/>
    <w:rsid w:val="0056115F"/>
    <w:rsid w:val="005611DB"/>
    <w:rsid w:val="00561234"/>
    <w:rsid w:val="00561329"/>
    <w:rsid w:val="00561E8D"/>
    <w:rsid w:val="00561F12"/>
    <w:rsid w:val="00562168"/>
    <w:rsid w:val="005623AF"/>
    <w:rsid w:val="00562885"/>
    <w:rsid w:val="005628D7"/>
    <w:rsid w:val="00562AE6"/>
    <w:rsid w:val="00562C27"/>
    <w:rsid w:val="00562EB5"/>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18A"/>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983"/>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4F39"/>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D4A"/>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9EF"/>
    <w:rsid w:val="005B3EB7"/>
    <w:rsid w:val="005B49A5"/>
    <w:rsid w:val="005B5A92"/>
    <w:rsid w:val="005B61FC"/>
    <w:rsid w:val="005B6922"/>
    <w:rsid w:val="005B7449"/>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3923"/>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4B79"/>
    <w:rsid w:val="005D50FC"/>
    <w:rsid w:val="005D55F8"/>
    <w:rsid w:val="005D5737"/>
    <w:rsid w:val="005D5D09"/>
    <w:rsid w:val="005D61EB"/>
    <w:rsid w:val="005D6756"/>
    <w:rsid w:val="005D68C1"/>
    <w:rsid w:val="005D6E6D"/>
    <w:rsid w:val="005D7079"/>
    <w:rsid w:val="005D7ADF"/>
    <w:rsid w:val="005D7B77"/>
    <w:rsid w:val="005E00A0"/>
    <w:rsid w:val="005E0A72"/>
    <w:rsid w:val="005E0CBC"/>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07E1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27F97"/>
    <w:rsid w:val="006300B1"/>
    <w:rsid w:val="00630200"/>
    <w:rsid w:val="00630408"/>
    <w:rsid w:val="00630C52"/>
    <w:rsid w:val="0063117A"/>
    <w:rsid w:val="00631260"/>
    <w:rsid w:val="00631566"/>
    <w:rsid w:val="00631BE7"/>
    <w:rsid w:val="00631DD2"/>
    <w:rsid w:val="00632EF5"/>
    <w:rsid w:val="00633CA4"/>
    <w:rsid w:val="00633F3C"/>
    <w:rsid w:val="006345FF"/>
    <w:rsid w:val="006346E8"/>
    <w:rsid w:val="00635016"/>
    <w:rsid w:val="006351E2"/>
    <w:rsid w:val="006351EE"/>
    <w:rsid w:val="00635735"/>
    <w:rsid w:val="00635D38"/>
    <w:rsid w:val="00635D87"/>
    <w:rsid w:val="00635E54"/>
    <w:rsid w:val="0063661F"/>
    <w:rsid w:val="00636C74"/>
    <w:rsid w:val="00636CD1"/>
    <w:rsid w:val="00637047"/>
    <w:rsid w:val="0063793F"/>
    <w:rsid w:val="00637F59"/>
    <w:rsid w:val="00640079"/>
    <w:rsid w:val="006405CA"/>
    <w:rsid w:val="00640ABC"/>
    <w:rsid w:val="00640AE7"/>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5C2"/>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11"/>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BE"/>
    <w:rsid w:val="00695BD0"/>
    <w:rsid w:val="00695FF7"/>
    <w:rsid w:val="0069698E"/>
    <w:rsid w:val="00696AB8"/>
    <w:rsid w:val="00696C0F"/>
    <w:rsid w:val="00697474"/>
    <w:rsid w:val="00697D64"/>
    <w:rsid w:val="006A0348"/>
    <w:rsid w:val="006A036C"/>
    <w:rsid w:val="006A07E4"/>
    <w:rsid w:val="006A1B5D"/>
    <w:rsid w:val="006A27E4"/>
    <w:rsid w:val="006A281E"/>
    <w:rsid w:val="006A2B91"/>
    <w:rsid w:val="006A31DE"/>
    <w:rsid w:val="006A3442"/>
    <w:rsid w:val="006A367D"/>
    <w:rsid w:val="006A3958"/>
    <w:rsid w:val="006A3E37"/>
    <w:rsid w:val="006A4412"/>
    <w:rsid w:val="006A4661"/>
    <w:rsid w:val="006A4786"/>
    <w:rsid w:val="006A4E63"/>
    <w:rsid w:val="006A4F8F"/>
    <w:rsid w:val="006A52C6"/>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C7E79"/>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4F58"/>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BA8"/>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7EE"/>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47DAA"/>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6F19"/>
    <w:rsid w:val="007573DC"/>
    <w:rsid w:val="00757C8A"/>
    <w:rsid w:val="00760111"/>
    <w:rsid w:val="00760B04"/>
    <w:rsid w:val="00760C21"/>
    <w:rsid w:val="00760E1A"/>
    <w:rsid w:val="00761265"/>
    <w:rsid w:val="00761B2A"/>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5C"/>
    <w:rsid w:val="00797D75"/>
    <w:rsid w:val="00797E2A"/>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18"/>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0DF"/>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392"/>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9D9"/>
    <w:rsid w:val="007F0B06"/>
    <w:rsid w:val="007F15F9"/>
    <w:rsid w:val="007F1753"/>
    <w:rsid w:val="007F1914"/>
    <w:rsid w:val="007F1E44"/>
    <w:rsid w:val="007F2912"/>
    <w:rsid w:val="007F29E1"/>
    <w:rsid w:val="007F2D55"/>
    <w:rsid w:val="007F3AD1"/>
    <w:rsid w:val="007F3C87"/>
    <w:rsid w:val="007F478F"/>
    <w:rsid w:val="007F4905"/>
    <w:rsid w:val="007F50D6"/>
    <w:rsid w:val="007F5407"/>
    <w:rsid w:val="007F5834"/>
    <w:rsid w:val="007F5AD4"/>
    <w:rsid w:val="007F5B31"/>
    <w:rsid w:val="007F5B8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73"/>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264"/>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69"/>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A59"/>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130C"/>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7E0"/>
    <w:rsid w:val="008E7A3B"/>
    <w:rsid w:val="008E7CE2"/>
    <w:rsid w:val="008F007D"/>
    <w:rsid w:val="008F04A9"/>
    <w:rsid w:val="008F0BD2"/>
    <w:rsid w:val="008F13B7"/>
    <w:rsid w:val="008F1DAD"/>
    <w:rsid w:val="008F2D5B"/>
    <w:rsid w:val="008F3819"/>
    <w:rsid w:val="008F4990"/>
    <w:rsid w:val="008F4D11"/>
    <w:rsid w:val="008F5038"/>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5E91"/>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5241"/>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2FA"/>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B9"/>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734"/>
    <w:rsid w:val="0096590F"/>
    <w:rsid w:val="0096617E"/>
    <w:rsid w:val="00966243"/>
    <w:rsid w:val="009662B1"/>
    <w:rsid w:val="0096676E"/>
    <w:rsid w:val="00966E3B"/>
    <w:rsid w:val="00966F73"/>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50"/>
    <w:rsid w:val="00973C62"/>
    <w:rsid w:val="00973E77"/>
    <w:rsid w:val="0097433D"/>
    <w:rsid w:val="00974942"/>
    <w:rsid w:val="00974C6F"/>
    <w:rsid w:val="00975454"/>
    <w:rsid w:val="00975958"/>
    <w:rsid w:val="00975D35"/>
    <w:rsid w:val="00976C31"/>
    <w:rsid w:val="0097722A"/>
    <w:rsid w:val="00977328"/>
    <w:rsid w:val="00977763"/>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721"/>
    <w:rsid w:val="00996EF5"/>
    <w:rsid w:val="00996F1F"/>
    <w:rsid w:val="0099749B"/>
    <w:rsid w:val="009974A7"/>
    <w:rsid w:val="00997CC2"/>
    <w:rsid w:val="009A036A"/>
    <w:rsid w:val="009A067F"/>
    <w:rsid w:val="009A14F4"/>
    <w:rsid w:val="009A1714"/>
    <w:rsid w:val="009A180B"/>
    <w:rsid w:val="009A27D4"/>
    <w:rsid w:val="009A283F"/>
    <w:rsid w:val="009A2C3F"/>
    <w:rsid w:val="009A2CB4"/>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5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B2C"/>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2D4"/>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BA4"/>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416"/>
    <w:rsid w:val="00A066DF"/>
    <w:rsid w:val="00A06FBF"/>
    <w:rsid w:val="00A070CB"/>
    <w:rsid w:val="00A07806"/>
    <w:rsid w:val="00A07888"/>
    <w:rsid w:val="00A079DF"/>
    <w:rsid w:val="00A07CEA"/>
    <w:rsid w:val="00A07FA0"/>
    <w:rsid w:val="00A100A6"/>
    <w:rsid w:val="00A10253"/>
    <w:rsid w:val="00A10791"/>
    <w:rsid w:val="00A10989"/>
    <w:rsid w:val="00A10C1E"/>
    <w:rsid w:val="00A10C71"/>
    <w:rsid w:val="00A111FD"/>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6D2"/>
    <w:rsid w:val="00A17B90"/>
    <w:rsid w:val="00A17E69"/>
    <w:rsid w:val="00A201B0"/>
    <w:rsid w:val="00A207B6"/>
    <w:rsid w:val="00A2120E"/>
    <w:rsid w:val="00A212CE"/>
    <w:rsid w:val="00A216F9"/>
    <w:rsid w:val="00A219B5"/>
    <w:rsid w:val="00A21E48"/>
    <w:rsid w:val="00A225E6"/>
    <w:rsid w:val="00A227C1"/>
    <w:rsid w:val="00A22837"/>
    <w:rsid w:val="00A22D40"/>
    <w:rsid w:val="00A22FCA"/>
    <w:rsid w:val="00A233A5"/>
    <w:rsid w:val="00A234A7"/>
    <w:rsid w:val="00A23748"/>
    <w:rsid w:val="00A2428C"/>
    <w:rsid w:val="00A24751"/>
    <w:rsid w:val="00A249F2"/>
    <w:rsid w:val="00A24CED"/>
    <w:rsid w:val="00A2507B"/>
    <w:rsid w:val="00A250BE"/>
    <w:rsid w:val="00A25275"/>
    <w:rsid w:val="00A2577D"/>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20E"/>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7E5"/>
    <w:rsid w:val="00A51984"/>
    <w:rsid w:val="00A5239B"/>
    <w:rsid w:val="00A525BE"/>
    <w:rsid w:val="00A52DA8"/>
    <w:rsid w:val="00A5424C"/>
    <w:rsid w:val="00A54455"/>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49B"/>
    <w:rsid w:val="00A736D9"/>
    <w:rsid w:val="00A739B6"/>
    <w:rsid w:val="00A741FC"/>
    <w:rsid w:val="00A7434F"/>
    <w:rsid w:val="00A74614"/>
    <w:rsid w:val="00A74802"/>
    <w:rsid w:val="00A7499A"/>
    <w:rsid w:val="00A74B24"/>
    <w:rsid w:val="00A75484"/>
    <w:rsid w:val="00A75792"/>
    <w:rsid w:val="00A75811"/>
    <w:rsid w:val="00A758BD"/>
    <w:rsid w:val="00A75AC0"/>
    <w:rsid w:val="00A75CFB"/>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676"/>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8F6"/>
    <w:rsid w:val="00A94F55"/>
    <w:rsid w:val="00A95030"/>
    <w:rsid w:val="00A954AB"/>
    <w:rsid w:val="00A9585A"/>
    <w:rsid w:val="00A9594E"/>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452"/>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9B5"/>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635"/>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8DB"/>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2F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2C9"/>
    <w:rsid w:val="00B1446E"/>
    <w:rsid w:val="00B15003"/>
    <w:rsid w:val="00B15511"/>
    <w:rsid w:val="00B15641"/>
    <w:rsid w:val="00B15B75"/>
    <w:rsid w:val="00B169BB"/>
    <w:rsid w:val="00B16C96"/>
    <w:rsid w:val="00B16E88"/>
    <w:rsid w:val="00B1703B"/>
    <w:rsid w:val="00B17383"/>
    <w:rsid w:val="00B17870"/>
    <w:rsid w:val="00B178A4"/>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87A"/>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56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475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8C8"/>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B2C"/>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56B"/>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83A"/>
    <w:rsid w:val="00B8599A"/>
    <w:rsid w:val="00B8696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47D"/>
    <w:rsid w:val="00B975A2"/>
    <w:rsid w:val="00B978DC"/>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51E"/>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14"/>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7A6"/>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E7679"/>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27D"/>
    <w:rsid w:val="00BF670F"/>
    <w:rsid w:val="00BF6780"/>
    <w:rsid w:val="00BF6FB5"/>
    <w:rsid w:val="00BF7F32"/>
    <w:rsid w:val="00C00155"/>
    <w:rsid w:val="00C001B2"/>
    <w:rsid w:val="00C00B9E"/>
    <w:rsid w:val="00C01061"/>
    <w:rsid w:val="00C01A2D"/>
    <w:rsid w:val="00C01B81"/>
    <w:rsid w:val="00C01C08"/>
    <w:rsid w:val="00C01DE8"/>
    <w:rsid w:val="00C027AF"/>
    <w:rsid w:val="00C02B61"/>
    <w:rsid w:val="00C03252"/>
    <w:rsid w:val="00C03366"/>
    <w:rsid w:val="00C03439"/>
    <w:rsid w:val="00C03BA2"/>
    <w:rsid w:val="00C03FA7"/>
    <w:rsid w:val="00C04292"/>
    <w:rsid w:val="00C04673"/>
    <w:rsid w:val="00C05147"/>
    <w:rsid w:val="00C05A1A"/>
    <w:rsid w:val="00C0656F"/>
    <w:rsid w:val="00C065EA"/>
    <w:rsid w:val="00C0672D"/>
    <w:rsid w:val="00C0679C"/>
    <w:rsid w:val="00C069E0"/>
    <w:rsid w:val="00C06A60"/>
    <w:rsid w:val="00C06DAE"/>
    <w:rsid w:val="00C06EEE"/>
    <w:rsid w:val="00C0709D"/>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1"/>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BB"/>
    <w:rsid w:val="00C410C9"/>
    <w:rsid w:val="00C41513"/>
    <w:rsid w:val="00C4156E"/>
    <w:rsid w:val="00C417B1"/>
    <w:rsid w:val="00C42798"/>
    <w:rsid w:val="00C43E5C"/>
    <w:rsid w:val="00C44538"/>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5796F"/>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1C4"/>
    <w:rsid w:val="00C76A03"/>
    <w:rsid w:val="00C76E66"/>
    <w:rsid w:val="00C77378"/>
    <w:rsid w:val="00C77521"/>
    <w:rsid w:val="00C7762E"/>
    <w:rsid w:val="00C77C5C"/>
    <w:rsid w:val="00C801B2"/>
    <w:rsid w:val="00C80930"/>
    <w:rsid w:val="00C80E4F"/>
    <w:rsid w:val="00C815F1"/>
    <w:rsid w:val="00C81C67"/>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6E3"/>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32"/>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401E"/>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8F6"/>
    <w:rsid w:val="00CB4FA9"/>
    <w:rsid w:val="00CB4FE8"/>
    <w:rsid w:val="00CB503D"/>
    <w:rsid w:val="00CB53F8"/>
    <w:rsid w:val="00CB55BD"/>
    <w:rsid w:val="00CB56BD"/>
    <w:rsid w:val="00CB5D28"/>
    <w:rsid w:val="00CB5D2C"/>
    <w:rsid w:val="00CB5D6B"/>
    <w:rsid w:val="00CB6A63"/>
    <w:rsid w:val="00CB6C4F"/>
    <w:rsid w:val="00CB7136"/>
    <w:rsid w:val="00CB75A4"/>
    <w:rsid w:val="00CB7CF5"/>
    <w:rsid w:val="00CC0197"/>
    <w:rsid w:val="00CC02F9"/>
    <w:rsid w:val="00CC0BA2"/>
    <w:rsid w:val="00CC1527"/>
    <w:rsid w:val="00CC1F0B"/>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665"/>
    <w:rsid w:val="00CE7A39"/>
    <w:rsid w:val="00CE7F8E"/>
    <w:rsid w:val="00CF06A9"/>
    <w:rsid w:val="00CF0F68"/>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A66"/>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2FE7"/>
    <w:rsid w:val="00D2362D"/>
    <w:rsid w:val="00D2406B"/>
    <w:rsid w:val="00D24524"/>
    <w:rsid w:val="00D24649"/>
    <w:rsid w:val="00D24675"/>
    <w:rsid w:val="00D254D0"/>
    <w:rsid w:val="00D256C4"/>
    <w:rsid w:val="00D25B1F"/>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791"/>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5DA2"/>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0F7D"/>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CA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FA9"/>
    <w:rsid w:val="00DA7160"/>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3CC"/>
    <w:rsid w:val="00DC3813"/>
    <w:rsid w:val="00DC3A60"/>
    <w:rsid w:val="00DC3CB8"/>
    <w:rsid w:val="00DC3CD1"/>
    <w:rsid w:val="00DC3ECB"/>
    <w:rsid w:val="00DC45DB"/>
    <w:rsid w:val="00DC4C6C"/>
    <w:rsid w:val="00DC4F84"/>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8EB"/>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00F"/>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61A"/>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349"/>
    <w:rsid w:val="00E7772A"/>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3FF"/>
    <w:rsid w:val="00E9348B"/>
    <w:rsid w:val="00E9393E"/>
    <w:rsid w:val="00E94297"/>
    <w:rsid w:val="00E94B1D"/>
    <w:rsid w:val="00E94E1F"/>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97A43"/>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18"/>
    <w:rsid w:val="00EB30F4"/>
    <w:rsid w:val="00EB33FD"/>
    <w:rsid w:val="00EB39CE"/>
    <w:rsid w:val="00EB3A96"/>
    <w:rsid w:val="00EB4199"/>
    <w:rsid w:val="00EB419F"/>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888"/>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3F8"/>
    <w:rsid w:val="00ED44B3"/>
    <w:rsid w:val="00ED44EA"/>
    <w:rsid w:val="00ED476C"/>
    <w:rsid w:val="00ED48F6"/>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D7C92"/>
    <w:rsid w:val="00EE0612"/>
    <w:rsid w:val="00EE0631"/>
    <w:rsid w:val="00EE0A1A"/>
    <w:rsid w:val="00EE0C58"/>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37F"/>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4DF"/>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174"/>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57D26"/>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55"/>
    <w:rsid w:val="00F663AB"/>
    <w:rsid w:val="00F665B2"/>
    <w:rsid w:val="00F6696D"/>
    <w:rsid w:val="00F66A6F"/>
    <w:rsid w:val="00F6790F"/>
    <w:rsid w:val="00F706A7"/>
    <w:rsid w:val="00F706FB"/>
    <w:rsid w:val="00F70A33"/>
    <w:rsid w:val="00F713D3"/>
    <w:rsid w:val="00F71F25"/>
    <w:rsid w:val="00F71F78"/>
    <w:rsid w:val="00F7266B"/>
    <w:rsid w:val="00F72C43"/>
    <w:rsid w:val="00F72CB4"/>
    <w:rsid w:val="00F72F43"/>
    <w:rsid w:val="00F73611"/>
    <w:rsid w:val="00F73AAB"/>
    <w:rsid w:val="00F74AF8"/>
    <w:rsid w:val="00F74D15"/>
    <w:rsid w:val="00F75105"/>
    <w:rsid w:val="00F75B74"/>
    <w:rsid w:val="00F75C89"/>
    <w:rsid w:val="00F766B9"/>
    <w:rsid w:val="00F7695E"/>
    <w:rsid w:val="00F76BD5"/>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5FA9"/>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084"/>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50"/>
    <w:rsid w:val="00FA4488"/>
    <w:rsid w:val="00FA48CE"/>
    <w:rsid w:val="00FA4A06"/>
    <w:rsid w:val="00FA54EB"/>
    <w:rsid w:val="00FA581E"/>
    <w:rsid w:val="00FA5F98"/>
    <w:rsid w:val="00FA676A"/>
    <w:rsid w:val="00FA6F9B"/>
    <w:rsid w:val="00FA77D4"/>
    <w:rsid w:val="00FA79CD"/>
    <w:rsid w:val="00FB0031"/>
    <w:rsid w:val="00FB07E0"/>
    <w:rsid w:val="00FB12A2"/>
    <w:rsid w:val="00FB12D6"/>
    <w:rsid w:val="00FB14D5"/>
    <w:rsid w:val="00FB15D2"/>
    <w:rsid w:val="00FB18CC"/>
    <w:rsid w:val="00FB1A55"/>
    <w:rsid w:val="00FB2156"/>
    <w:rsid w:val="00FB23D9"/>
    <w:rsid w:val="00FB249E"/>
    <w:rsid w:val="00FB2AC0"/>
    <w:rsid w:val="00FB2CB8"/>
    <w:rsid w:val="00FB2E2E"/>
    <w:rsid w:val="00FB34AC"/>
    <w:rsid w:val="00FB4A5A"/>
    <w:rsid w:val="00FB5078"/>
    <w:rsid w:val="00FB55BD"/>
    <w:rsid w:val="00FB55CD"/>
    <w:rsid w:val="00FB56B7"/>
    <w:rsid w:val="00FB5B34"/>
    <w:rsid w:val="00FB5BF4"/>
    <w:rsid w:val="00FB5D7A"/>
    <w:rsid w:val="00FB624C"/>
    <w:rsid w:val="00FB6261"/>
    <w:rsid w:val="00FB641A"/>
    <w:rsid w:val="00FB6AB4"/>
    <w:rsid w:val="00FB6EBA"/>
    <w:rsid w:val="00FB6EDB"/>
    <w:rsid w:val="00FB71AB"/>
    <w:rsid w:val="00FB727A"/>
    <w:rsid w:val="00FB76E1"/>
    <w:rsid w:val="00FB7711"/>
    <w:rsid w:val="00FB772F"/>
    <w:rsid w:val="00FC0521"/>
    <w:rsid w:val="00FC086D"/>
    <w:rsid w:val="00FC19FB"/>
    <w:rsid w:val="00FC1A3C"/>
    <w:rsid w:val="00FC1D6B"/>
    <w:rsid w:val="00FC1D90"/>
    <w:rsid w:val="00FC1DBA"/>
    <w:rsid w:val="00FC1DCA"/>
    <w:rsid w:val="00FC1F48"/>
    <w:rsid w:val="00FC2246"/>
    <w:rsid w:val="00FC2252"/>
    <w:rsid w:val="00FC26F5"/>
    <w:rsid w:val="00FC27AF"/>
    <w:rsid w:val="00FC2BD1"/>
    <w:rsid w:val="00FC31F6"/>
    <w:rsid w:val="00FC321B"/>
    <w:rsid w:val="00FC3306"/>
    <w:rsid w:val="00FC34F3"/>
    <w:rsid w:val="00FC350A"/>
    <w:rsid w:val="00FC3550"/>
    <w:rsid w:val="00FC3561"/>
    <w:rsid w:val="00FC36A2"/>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12"/>
    <w:rsid w:val="00FD2140"/>
    <w:rsid w:val="00FD30ED"/>
    <w:rsid w:val="00FD3374"/>
    <w:rsid w:val="00FD3A8A"/>
    <w:rsid w:val="00FD3C3C"/>
    <w:rsid w:val="00FD3FBE"/>
    <w:rsid w:val="00FD4555"/>
    <w:rsid w:val="00FD4614"/>
    <w:rsid w:val="00FD47FE"/>
    <w:rsid w:val="00FD4EC0"/>
    <w:rsid w:val="00FD5115"/>
    <w:rsid w:val="00FD5CD0"/>
    <w:rsid w:val="00FD60F3"/>
    <w:rsid w:val="00FD6157"/>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DFF"/>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3E3"/>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687A1031"/>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qFormat="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uiPriority w:val="9"/>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uiPriority w:val="9"/>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uiPriority w:val="9"/>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uiPriority w:val="9"/>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uiPriority w:val="9"/>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uiPriority w:val="9"/>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Нумерованый список"/>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uiPriority w:val="9"/>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uiPriority w:val="9"/>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uiPriority w:val="9"/>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uiPriority w:val="9"/>
    <w:rsid w:val="00B25B45"/>
    <w:rPr>
      <w:rFonts w:ascii="Times New Roman" w:eastAsia="Times New Roman" w:hAnsi="Times New Roman"/>
      <w:sz w:val="26"/>
      <w:szCs w:val="26"/>
      <w:lang w:eastAsia="ru-RU"/>
    </w:rPr>
  </w:style>
  <w:style w:type="character" w:customStyle="1" w:styleId="80">
    <w:name w:val="Заголовок 8 Знак"/>
    <w:basedOn w:val="a8"/>
    <w:link w:val="8"/>
    <w:uiPriority w:val="9"/>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uiPriority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uiPriority w:val="99"/>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uiPriority w:val="1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uiPriority w:val="10"/>
    <w:rsid w:val="00B25B45"/>
    <w:rPr>
      <w:rFonts w:ascii="Times New Roman" w:eastAsia="Times New Roman" w:hAnsi="Times New Roman" w:cs="Times New Roman"/>
      <w:bCs/>
      <w:i/>
      <w:sz w:val="28"/>
      <w:szCs w:val="28"/>
      <w:lang w:eastAsia="ru-RU"/>
    </w:rPr>
  </w:style>
  <w:style w:type="paragraph" w:styleId="afff1">
    <w:name w:val="caption"/>
    <w:basedOn w:val="a7"/>
    <w:next w:val="a7"/>
    <w:uiPriority w:val="3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uiPriority w:val="39"/>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7"/>
    <w:next w:val="a7"/>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uiPriority w:val="99"/>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uiPriority w:val="99"/>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uiPriority w:val="39"/>
    <w:rsid w:val="00744924"/>
    <w:pPr>
      <w:spacing w:before="120" w:after="0" w:line="240" w:lineRule="auto"/>
      <w:jc w:val="both"/>
    </w:pPr>
    <w:rPr>
      <w:rFonts w:eastAsia="Times New Roman"/>
      <w:szCs w:val="18"/>
      <w:lang w:eastAsia="ru-RU"/>
    </w:rPr>
  </w:style>
  <w:style w:type="paragraph" w:styleId="52">
    <w:name w:val="toc 5"/>
    <w:basedOn w:val="a7"/>
    <w:next w:val="a7"/>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uiPriority w:val="9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uiPriority w:val="99"/>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uiPriority w:val="99"/>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uiPriority w:val="1"/>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2"/>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3"/>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4"/>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5"/>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uiPriority w:val="11"/>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uiPriority w:val="11"/>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1"/>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28"/>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29"/>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29"/>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26"/>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27"/>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0"/>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0"/>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a"/>
    <w:uiPriority w:val="99"/>
    <w:semiHidden/>
    <w:unhideWhenUsed/>
    <w:rsid w:val="00327CF7"/>
  </w:style>
  <w:style w:type="table" w:customStyle="1" w:styleId="124">
    <w:name w:val="Сетка таблицы12"/>
    <w:basedOn w:val="a9"/>
    <w:next w:val="af6"/>
    <w:rsid w:val="00327CF7"/>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fc">
    <w:name w:val="Quote"/>
    <w:basedOn w:val="a7"/>
    <w:next w:val="a7"/>
    <w:link w:val="2ffd"/>
    <w:uiPriority w:val="29"/>
    <w:qFormat/>
    <w:rsid w:val="005B7449"/>
    <w:pPr>
      <w:spacing w:after="160" w:line="259" w:lineRule="auto"/>
      <w:ind w:left="720" w:right="720"/>
    </w:pPr>
    <w:rPr>
      <w:rFonts w:asciiTheme="minorHAnsi" w:hAnsiTheme="minorHAnsi" w:cstheme="minorBidi"/>
      <w:i/>
      <w:sz w:val="22"/>
      <w:szCs w:val="22"/>
      <w14:ligatures w14:val="standardContextual"/>
    </w:rPr>
  </w:style>
  <w:style w:type="character" w:customStyle="1" w:styleId="2ffd">
    <w:name w:val="Цитата 2 Знак"/>
    <w:basedOn w:val="a8"/>
    <w:link w:val="2ffc"/>
    <w:uiPriority w:val="29"/>
    <w:rsid w:val="005B7449"/>
    <w:rPr>
      <w:rFonts w:asciiTheme="minorHAnsi" w:hAnsiTheme="minorHAnsi" w:cstheme="minorBidi"/>
      <w:i/>
      <w:sz w:val="22"/>
      <w:szCs w:val="22"/>
      <w14:ligatures w14:val="standardContextual"/>
    </w:rPr>
  </w:style>
  <w:style w:type="paragraph" w:styleId="afffffffffe">
    <w:name w:val="Intense Quote"/>
    <w:basedOn w:val="a7"/>
    <w:next w:val="a7"/>
    <w:link w:val="affffffffff"/>
    <w:uiPriority w:val="30"/>
    <w:qFormat/>
    <w:rsid w:val="005B7449"/>
    <w:pPr>
      <w:pBdr>
        <w:top w:val="single" w:sz="4" w:space="5" w:color="FFFFFF"/>
        <w:left w:val="single" w:sz="4" w:space="10" w:color="FFFFFF"/>
        <w:bottom w:val="single" w:sz="4" w:space="5" w:color="FFFFFF"/>
        <w:right w:val="single" w:sz="4" w:space="10" w:color="FFFFFF"/>
      </w:pBdr>
      <w:shd w:val="clear" w:color="auto" w:fill="F2F2F2"/>
      <w:spacing w:after="160" w:line="259" w:lineRule="auto"/>
      <w:ind w:left="720" w:right="720"/>
    </w:pPr>
    <w:rPr>
      <w:rFonts w:asciiTheme="minorHAnsi" w:hAnsiTheme="minorHAnsi" w:cstheme="minorBidi"/>
      <w:i/>
      <w:sz w:val="22"/>
      <w:szCs w:val="22"/>
      <w14:ligatures w14:val="standardContextual"/>
    </w:rPr>
  </w:style>
  <w:style w:type="character" w:customStyle="1" w:styleId="affffffffff">
    <w:name w:val="Выделенная цитата Знак"/>
    <w:basedOn w:val="a8"/>
    <w:link w:val="afffffffffe"/>
    <w:uiPriority w:val="30"/>
    <w:rsid w:val="005B7449"/>
    <w:rPr>
      <w:rFonts w:asciiTheme="minorHAnsi" w:hAnsiTheme="minorHAnsi" w:cstheme="minorBidi"/>
      <w:i/>
      <w:sz w:val="22"/>
      <w:szCs w:val="22"/>
      <w:shd w:val="clear" w:color="auto" w:fill="F2F2F2"/>
      <w14:ligatures w14:val="standardContextual"/>
    </w:rPr>
  </w:style>
  <w:style w:type="character" w:customStyle="1" w:styleId="HeaderChar">
    <w:name w:val="Header Char"/>
    <w:basedOn w:val="a8"/>
    <w:uiPriority w:val="99"/>
    <w:rsid w:val="005B7449"/>
  </w:style>
  <w:style w:type="character" w:customStyle="1" w:styleId="FooterChar">
    <w:name w:val="Footer Char"/>
    <w:basedOn w:val="a8"/>
    <w:uiPriority w:val="99"/>
    <w:rsid w:val="005B7449"/>
  </w:style>
  <w:style w:type="character" w:customStyle="1" w:styleId="CaptionChar">
    <w:name w:val="Caption Char"/>
    <w:uiPriority w:val="99"/>
    <w:rsid w:val="005B7449"/>
  </w:style>
  <w:style w:type="table" w:customStyle="1" w:styleId="TableGridLight">
    <w:name w:val="Table Grid Light"/>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fd">
    <w:name w:val="Plain Table 1"/>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ffe">
    <w:name w:val="Plain Table 2"/>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fa">
    <w:name w:val="Plain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f2">
    <w:name w:val="Plain Table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b">
    <w:name w:val="Plain Table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0">
    <w:name w:val="Grid Table 1 Light"/>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5">
    <w:name w:val="Grid Table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3">
    <w:name w:val="Grid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3">
    <w:name w:val="Grid Table 4"/>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2">
    <w:name w:val="Grid Table 5 Dark"/>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1">
    <w:name w:val="Grid Table 6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1">
    <w:name w:val="Grid Table 7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1">
    <w:name w:val="List Table 1 Light"/>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6">
    <w:name w:val="List Table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4">
    <w:name w:val="List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4">
    <w:name w:val="List Table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3">
    <w:name w:val="List Table 5 Dark"/>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2">
    <w:name w:val="List Table 6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2">
    <w:name w:val="List Table 7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ffffffffff0">
    <w:name w:val="table of figures"/>
    <w:basedOn w:val="a7"/>
    <w:next w:val="a7"/>
    <w:uiPriority w:val="99"/>
    <w:unhideWhenUsed/>
    <w:rsid w:val="005B7449"/>
    <w:pPr>
      <w:spacing w:after="0" w:line="259" w:lineRule="auto"/>
    </w:pPr>
    <w:rPr>
      <w:rFonts w:asciiTheme="minorHAnsi" w:hAnsiTheme="minorHAnsi" w:cstheme="minorBidi"/>
      <w:sz w:val="22"/>
      <w:szCs w:val="22"/>
      <w14:ligatures w14:val="standardContextual"/>
    </w:rPr>
  </w:style>
  <w:style w:type="paragraph" w:customStyle="1" w:styleId="Normal0">
    <w:name w:val="[Normal]"/>
    <w:rsid w:val="005B7449"/>
    <w:pPr>
      <w:suppressAutoHyphens/>
      <w:autoSpaceDE w:val="0"/>
      <w:spacing w:after="0" w:line="240" w:lineRule="auto"/>
    </w:pPr>
    <w:rPr>
      <w:rFonts w:ascii="Arial" w:eastAsia="Times New Roman" w:hAnsi="Arial" w:cs="Arial"/>
      <w:sz w:val="24"/>
      <w:szCs w:val="24"/>
      <w:lang w:val="de-DE" w:eastAsia="ar-SA"/>
    </w:rPr>
  </w:style>
  <w:style w:type="paragraph" w:customStyle="1" w:styleId="font6">
    <w:name w:val="font6"/>
    <w:basedOn w:val="a7"/>
    <w:rsid w:val="005B7449"/>
    <w:pPr>
      <w:spacing w:before="100" w:beforeAutospacing="1" w:after="100" w:afterAutospacing="1" w:line="240" w:lineRule="auto"/>
    </w:pPr>
    <w:rPr>
      <w:rFonts w:ascii="Calibri" w:eastAsia="Times New Roman" w:hAnsi="Calibri" w:cs="Calibri"/>
      <w:color w:val="000000"/>
      <w:sz w:val="20"/>
      <w:szCs w:val="20"/>
      <w:lang w:eastAsia="ru-RU"/>
    </w:rPr>
  </w:style>
  <w:style w:type="paragraph" w:customStyle="1" w:styleId="font7">
    <w:name w:val="font7"/>
    <w:basedOn w:val="a7"/>
    <w:rsid w:val="005B7449"/>
    <w:pPr>
      <w:spacing w:before="100" w:beforeAutospacing="1" w:after="100" w:afterAutospacing="1" w:line="240" w:lineRule="auto"/>
    </w:pPr>
    <w:rPr>
      <w:rFonts w:ascii="Times New Roman" w:eastAsia="Times New Roman" w:hAnsi="Times New Roman"/>
      <w:color w:val="000000"/>
      <w:sz w:val="21"/>
      <w:szCs w:val="21"/>
      <w:lang w:eastAsia="ru-RU"/>
    </w:rPr>
  </w:style>
  <w:style w:type="paragraph" w:customStyle="1" w:styleId="font8">
    <w:name w:val="font8"/>
    <w:basedOn w:val="a7"/>
    <w:rsid w:val="005B7449"/>
    <w:pPr>
      <w:spacing w:before="100" w:beforeAutospacing="1" w:after="100" w:afterAutospacing="1" w:line="240" w:lineRule="auto"/>
    </w:pPr>
    <w:rPr>
      <w:rFonts w:ascii="Times New Roman" w:eastAsia="Times New Roman" w:hAnsi="Times New Roman"/>
      <w:color w:val="000000"/>
      <w:sz w:val="14"/>
      <w:szCs w:val="14"/>
      <w:lang w:eastAsia="ru-RU"/>
    </w:rPr>
  </w:style>
  <w:style w:type="paragraph" w:customStyle="1" w:styleId="xl87">
    <w:name w:val="xl87"/>
    <w:basedOn w:val="a7"/>
    <w:rsid w:val="005B7449"/>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0"/>
      <w:szCs w:val="20"/>
      <w:lang w:eastAsia="ru-RU"/>
    </w:rPr>
  </w:style>
  <w:style w:type="paragraph" w:customStyle="1" w:styleId="xl88">
    <w:name w:val="xl88"/>
    <w:basedOn w:val="a7"/>
    <w:rsid w:val="005B744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89">
    <w:name w:val="xl89"/>
    <w:basedOn w:val="a7"/>
    <w:rsid w:val="005B7449"/>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0">
    <w:name w:val="xl90"/>
    <w:basedOn w:val="a7"/>
    <w:rsid w:val="005B744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1">
    <w:name w:val="xl91"/>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2">
    <w:name w:val="xl92"/>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3">
    <w:name w:val="xl93"/>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4">
    <w:name w:val="xl94"/>
    <w:basedOn w:val="a7"/>
    <w:rsid w:val="005B7449"/>
    <w:pPr>
      <w:pBdr>
        <w:left w:val="single" w:sz="8" w:space="31"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5">
    <w:name w:val="xl95"/>
    <w:basedOn w:val="a7"/>
    <w:rsid w:val="005B7449"/>
    <w:pPr>
      <w:pBdr>
        <w:top w:val="single" w:sz="8" w:space="0" w:color="auto"/>
        <w:left w:val="single" w:sz="8" w:space="31"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6">
    <w:name w:val="xl96"/>
    <w:basedOn w:val="a7"/>
    <w:rsid w:val="005B7449"/>
    <w:pPr>
      <w:pBdr>
        <w:left w:val="single" w:sz="8" w:space="31" w:color="auto"/>
        <w:bottom w:val="single" w:sz="8" w:space="0"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7">
    <w:name w:val="xl97"/>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98">
    <w:name w:val="xl98"/>
    <w:basedOn w:val="a7"/>
    <w:rsid w:val="005B7449"/>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99">
    <w:name w:val="xl99"/>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00">
    <w:name w:val="xl100"/>
    <w:basedOn w:val="a7"/>
    <w:rsid w:val="005B7449"/>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1">
    <w:name w:val="xl101"/>
    <w:basedOn w:val="a7"/>
    <w:rsid w:val="005B7449"/>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
    <w:name w:val="xl102"/>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3">
    <w:name w:val="xl103"/>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4">
    <w:name w:val="xl104"/>
    <w:basedOn w:val="a7"/>
    <w:rsid w:val="005B7449"/>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5">
    <w:name w:val="xl105"/>
    <w:basedOn w:val="a7"/>
    <w:rsid w:val="005B7449"/>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6">
    <w:name w:val="xl106"/>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7">
    <w:name w:val="xl107"/>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4"/>
      <w:szCs w:val="24"/>
      <w:lang w:eastAsia="ru-RU"/>
    </w:rPr>
  </w:style>
  <w:style w:type="paragraph" w:customStyle="1" w:styleId="xl108">
    <w:name w:val="xl108"/>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b/>
      <w:bCs/>
      <w:sz w:val="20"/>
      <w:szCs w:val="20"/>
      <w:lang w:eastAsia="ru-RU"/>
    </w:rPr>
  </w:style>
  <w:style w:type="paragraph" w:customStyle="1" w:styleId="xl109">
    <w:name w:val="xl109"/>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0"/>
      <w:szCs w:val="20"/>
      <w:lang w:eastAsia="ru-RU"/>
    </w:rPr>
  </w:style>
  <w:style w:type="paragraph" w:customStyle="1" w:styleId="xl110">
    <w:name w:val="xl110"/>
    <w:basedOn w:val="a7"/>
    <w:rsid w:val="005B7449"/>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111">
    <w:name w:val="xl111"/>
    <w:basedOn w:val="a7"/>
    <w:rsid w:val="005B7449"/>
    <w:pPr>
      <w:pBdr>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2">
    <w:name w:val="xl112"/>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3">
    <w:name w:val="xl113"/>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4">
    <w:name w:val="xl114"/>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15">
    <w:name w:val="xl115"/>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16">
    <w:name w:val="xl116"/>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18"/>
      <w:szCs w:val="18"/>
      <w:lang w:eastAsia="ru-RU"/>
    </w:rPr>
  </w:style>
  <w:style w:type="paragraph" w:customStyle="1" w:styleId="xl117">
    <w:name w:val="xl117"/>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b/>
      <w:bCs/>
      <w:sz w:val="20"/>
      <w:szCs w:val="20"/>
      <w:lang w:eastAsia="ru-RU"/>
    </w:rPr>
  </w:style>
  <w:style w:type="paragraph" w:customStyle="1" w:styleId="xl118">
    <w:name w:val="xl118"/>
    <w:basedOn w:val="a7"/>
    <w:rsid w:val="005B744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19">
    <w:name w:val="xl119"/>
    <w:basedOn w:val="a7"/>
    <w:rsid w:val="005B7449"/>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20">
    <w:name w:val="xl120"/>
    <w:basedOn w:val="a7"/>
    <w:rsid w:val="005B744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21">
    <w:name w:val="xl121"/>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2">
    <w:name w:val="xl122"/>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3">
    <w:name w:val="xl123"/>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4">
    <w:name w:val="xl124"/>
    <w:basedOn w:val="a7"/>
    <w:rsid w:val="005B7449"/>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5">
    <w:name w:val="xl125"/>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6">
    <w:name w:val="xl126"/>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7">
    <w:name w:val="xl127"/>
    <w:basedOn w:val="a7"/>
    <w:rsid w:val="005B7449"/>
    <w:pPr>
      <w:pBdr>
        <w:left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8">
    <w:name w:val="xl128"/>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9">
    <w:name w:val="xl129"/>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0">
    <w:name w:val="xl130"/>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1">
    <w:name w:val="xl131"/>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2">
    <w:name w:val="xl132"/>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3">
    <w:name w:val="xl133"/>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4">
    <w:name w:val="xl134"/>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5">
    <w:name w:val="xl135"/>
    <w:basedOn w:val="a7"/>
    <w:rsid w:val="005B7449"/>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6">
    <w:name w:val="xl136"/>
    <w:basedOn w:val="a7"/>
    <w:rsid w:val="005B7449"/>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7">
    <w:name w:val="xl137"/>
    <w:basedOn w:val="a7"/>
    <w:rsid w:val="005B7449"/>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8">
    <w:name w:val="xl138"/>
    <w:basedOn w:val="a7"/>
    <w:rsid w:val="005B7449"/>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9">
    <w:name w:val="xl139"/>
    <w:basedOn w:val="a7"/>
    <w:rsid w:val="005B7449"/>
    <w:pPr>
      <w:pBdr>
        <w:top w:val="single" w:sz="8" w:space="0" w:color="auto"/>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40">
    <w:name w:val="xl140"/>
    <w:basedOn w:val="a7"/>
    <w:rsid w:val="005B7449"/>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41">
    <w:name w:val="xl141"/>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42">
    <w:name w:val="xl142"/>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43">
    <w:name w:val="xl143"/>
    <w:basedOn w:val="a7"/>
    <w:rsid w:val="005B7449"/>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44">
    <w:name w:val="xl144"/>
    <w:basedOn w:val="a7"/>
    <w:rsid w:val="005B7449"/>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37803064">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3424861">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264415160">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91376935">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ppeal@roscosmos.ru" TargetMode="Externa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utp.sberbank-ast.ru" TargetMode="Externa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consultant.ru/document/cons_doc_LAW_157512/?dst=267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F4870-2094-4D01-8D9A-7380387EF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35</Pages>
  <Words>13390</Words>
  <Characters>76329</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89540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Беляева Виктория Олеговна</cp:lastModifiedBy>
  <cp:revision>69</cp:revision>
  <cp:lastPrinted>2025-06-16T06:41:00Z</cp:lastPrinted>
  <dcterms:created xsi:type="dcterms:W3CDTF">2025-05-15T08:47:00Z</dcterms:created>
  <dcterms:modified xsi:type="dcterms:W3CDTF">2025-06-18T08:47:00Z</dcterms:modified>
</cp:coreProperties>
</file>